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181F23" w:rsidRDefault="00181F23">
      <w:pPr>
        <w:rPr>
          <w:rFonts w:ascii="Times New Roman" w:hAnsi="Times New Roman" w:cs="Times New Roman"/>
          <w:sz w:val="24"/>
          <w:szCs w:val="24"/>
        </w:rPr>
      </w:pPr>
      <w:r w:rsidRPr="00181F23">
        <w:rPr>
          <w:rFonts w:ascii="Times New Roman" w:hAnsi="Times New Roman" w:cs="Times New Roman"/>
          <w:sz w:val="24"/>
          <w:szCs w:val="24"/>
        </w:rPr>
        <w:t>Selectboard Meeting Minutes</w:t>
      </w:r>
      <w:r>
        <w:rPr>
          <w:rFonts w:ascii="Times New Roman" w:hAnsi="Times New Roman" w:cs="Times New Roman"/>
          <w:sz w:val="24"/>
          <w:szCs w:val="24"/>
        </w:rPr>
        <w:tab/>
      </w:r>
      <w:r>
        <w:rPr>
          <w:rFonts w:ascii="Times New Roman" w:hAnsi="Times New Roman" w:cs="Times New Roman"/>
          <w:sz w:val="24"/>
          <w:szCs w:val="24"/>
        </w:rPr>
        <w:tab/>
        <w:t>May 13, 2024</w:t>
      </w:r>
      <w:r>
        <w:rPr>
          <w:rFonts w:ascii="Times New Roman" w:hAnsi="Times New Roman" w:cs="Times New Roman"/>
          <w:sz w:val="24"/>
          <w:szCs w:val="24"/>
        </w:rPr>
        <w:tab/>
      </w:r>
      <w:r>
        <w:rPr>
          <w:rFonts w:ascii="Times New Roman" w:hAnsi="Times New Roman" w:cs="Times New Roman"/>
          <w:sz w:val="24"/>
          <w:szCs w:val="24"/>
        </w:rPr>
        <w:tab/>
        <w:t>Memorial Hall</w:t>
      </w:r>
      <w:r>
        <w:rPr>
          <w:rFonts w:ascii="Times New Roman" w:hAnsi="Times New Roman" w:cs="Times New Roman"/>
          <w:sz w:val="24"/>
          <w:szCs w:val="24"/>
        </w:rPr>
        <w:tab/>
      </w:r>
      <w:r>
        <w:rPr>
          <w:rFonts w:ascii="Times New Roman" w:hAnsi="Times New Roman" w:cs="Times New Roman"/>
          <w:sz w:val="24"/>
          <w:szCs w:val="24"/>
        </w:rPr>
        <w:tab/>
        <w:t>2:0</w:t>
      </w:r>
      <w:r w:rsidRPr="00181F23">
        <w:rPr>
          <w:rFonts w:ascii="Times New Roman" w:hAnsi="Times New Roman" w:cs="Times New Roman"/>
          <w:sz w:val="24"/>
          <w:szCs w:val="24"/>
        </w:rPr>
        <w:t>0 pm</w:t>
      </w:r>
    </w:p>
    <w:p w:rsidR="00181F23" w:rsidRPr="00181F23" w:rsidRDefault="00181F23">
      <w:pPr>
        <w:rPr>
          <w:rFonts w:ascii="Times New Roman" w:hAnsi="Times New Roman" w:cs="Times New Roman"/>
          <w:sz w:val="24"/>
          <w:szCs w:val="24"/>
        </w:rPr>
      </w:pPr>
    </w:p>
    <w:p w:rsidR="00181F23" w:rsidRDefault="00181F23">
      <w:pPr>
        <w:rPr>
          <w:rFonts w:ascii="Times New Roman" w:hAnsi="Times New Roman" w:cs="Times New Roman"/>
          <w:sz w:val="24"/>
          <w:szCs w:val="24"/>
        </w:rPr>
      </w:pPr>
      <w:r w:rsidRPr="00181F23">
        <w:rPr>
          <w:rFonts w:ascii="Times New Roman" w:hAnsi="Times New Roman" w:cs="Times New Roman"/>
          <w:b/>
          <w:sz w:val="24"/>
          <w:szCs w:val="24"/>
        </w:rPr>
        <w:t>Call to Order</w:t>
      </w:r>
      <w:r w:rsidRPr="00181F23">
        <w:rPr>
          <w:rFonts w:ascii="Times New Roman" w:hAnsi="Times New Roman" w:cs="Times New Roman"/>
          <w:sz w:val="24"/>
          <w:szCs w:val="24"/>
        </w:rPr>
        <w:t>: Selectboard Vice-Chair, Andrew Baker called the meeting to order.  Others in attendance included: Selectboard Member, Rick LaPierre, Town Adminstrator, Terry Narkewicz, and John Walsh.</w:t>
      </w:r>
    </w:p>
    <w:p w:rsidR="00181F23" w:rsidRDefault="00181F23">
      <w:pPr>
        <w:rPr>
          <w:rFonts w:ascii="Times New Roman" w:hAnsi="Times New Roman" w:cs="Times New Roman"/>
          <w:sz w:val="24"/>
          <w:szCs w:val="24"/>
        </w:rPr>
      </w:pPr>
      <w:r w:rsidRPr="00181F23">
        <w:rPr>
          <w:rFonts w:ascii="Times New Roman" w:hAnsi="Times New Roman" w:cs="Times New Roman"/>
          <w:b/>
          <w:sz w:val="24"/>
          <w:szCs w:val="24"/>
        </w:rPr>
        <w:t>Order of Business</w:t>
      </w:r>
      <w:r>
        <w:rPr>
          <w:rFonts w:ascii="Times New Roman" w:hAnsi="Times New Roman" w:cs="Times New Roman"/>
          <w:sz w:val="24"/>
          <w:szCs w:val="24"/>
        </w:rPr>
        <w:t>:</w:t>
      </w:r>
    </w:p>
    <w:p w:rsidR="00181F23" w:rsidRDefault="00181F23">
      <w:pPr>
        <w:rPr>
          <w:rFonts w:ascii="Times New Roman" w:hAnsi="Times New Roman" w:cs="Times New Roman"/>
          <w:sz w:val="24"/>
          <w:szCs w:val="24"/>
        </w:rPr>
      </w:pPr>
      <w:r w:rsidRPr="00181F23">
        <w:rPr>
          <w:rFonts w:ascii="Times New Roman" w:hAnsi="Times New Roman" w:cs="Times New Roman"/>
          <w:b/>
          <w:sz w:val="24"/>
          <w:szCs w:val="24"/>
        </w:rPr>
        <w:t>Review of RFP’s for Highway Pole Barn Solar Array</w:t>
      </w:r>
      <w:r>
        <w:rPr>
          <w:rFonts w:ascii="Times New Roman" w:hAnsi="Times New Roman" w:cs="Times New Roman"/>
          <w:sz w:val="24"/>
          <w:szCs w:val="24"/>
        </w:rPr>
        <w:t xml:space="preserve"> – the Town received a total of four proposals however, two were disqualified for failing to include a bid bond and including price proposal in the same envelope as the technical proposal.  Two viable proposals were received from Greenfield Solar, Greenfield, MA and PV Squared, Greenfield, MA.</w:t>
      </w:r>
    </w:p>
    <w:p w:rsidR="00181F23" w:rsidRDefault="00181F23">
      <w:pPr>
        <w:rPr>
          <w:rFonts w:ascii="Times New Roman" w:hAnsi="Times New Roman" w:cs="Times New Roman"/>
          <w:sz w:val="24"/>
          <w:szCs w:val="24"/>
        </w:rPr>
      </w:pPr>
      <w:r>
        <w:rPr>
          <w:rFonts w:ascii="Times New Roman" w:hAnsi="Times New Roman" w:cs="Times New Roman"/>
          <w:sz w:val="24"/>
          <w:szCs w:val="24"/>
        </w:rPr>
        <w:t>Members of the review team (Andrew, Rick, Terry and John) received copies of each proposal last week.  Each member was asked to review the proposals and rate each one based on the criteria listed on the rubric scoring sheet provided by the Franklin Regional Council of Governments</w:t>
      </w:r>
      <w:r w:rsidR="00A62C23">
        <w:rPr>
          <w:rFonts w:ascii="Times New Roman" w:hAnsi="Times New Roman" w:cs="Times New Roman"/>
          <w:sz w:val="24"/>
          <w:szCs w:val="24"/>
        </w:rPr>
        <w:t xml:space="preserve"> (FRCOG)</w:t>
      </w:r>
      <w:r>
        <w:rPr>
          <w:rFonts w:ascii="Times New Roman" w:hAnsi="Times New Roman" w:cs="Times New Roman"/>
          <w:sz w:val="24"/>
          <w:szCs w:val="24"/>
        </w:rPr>
        <w:t>. Today’s meeting was scheduled to discuss the merit of each proposal.</w:t>
      </w:r>
    </w:p>
    <w:p w:rsidR="00181F23" w:rsidRDefault="00181F23">
      <w:pPr>
        <w:rPr>
          <w:rFonts w:ascii="Times New Roman" w:hAnsi="Times New Roman" w:cs="Times New Roman"/>
          <w:sz w:val="24"/>
          <w:szCs w:val="24"/>
        </w:rPr>
      </w:pPr>
      <w:r>
        <w:rPr>
          <w:rFonts w:ascii="Times New Roman" w:hAnsi="Times New Roman" w:cs="Times New Roman"/>
          <w:sz w:val="24"/>
          <w:szCs w:val="24"/>
        </w:rPr>
        <w:t>Following a roundtable discussion on the value each member assigned to the evaluation criteria it was determined that both proposers were highly qualified to perf</w:t>
      </w:r>
      <w:r w:rsidR="00E268E1">
        <w:rPr>
          <w:rFonts w:ascii="Times New Roman" w:hAnsi="Times New Roman" w:cs="Times New Roman"/>
          <w:sz w:val="24"/>
          <w:szCs w:val="24"/>
        </w:rPr>
        <w:t>orm the work and both recommended</w:t>
      </w:r>
      <w:r>
        <w:rPr>
          <w:rFonts w:ascii="Times New Roman" w:hAnsi="Times New Roman" w:cs="Times New Roman"/>
          <w:sz w:val="24"/>
          <w:szCs w:val="24"/>
        </w:rPr>
        <w:t xml:space="preserve"> </w:t>
      </w:r>
      <w:r w:rsidR="00E268E1">
        <w:rPr>
          <w:rFonts w:ascii="Times New Roman" w:hAnsi="Times New Roman" w:cs="Times New Roman"/>
          <w:sz w:val="24"/>
          <w:szCs w:val="24"/>
        </w:rPr>
        <w:t>similar equipment.  The review team identified Greenfield Solar as slightly more advantageous given that they recommended a somewhat larger system 27.6 kW verses 25.5 kW and appeared more knowledgeable in the area of Federal Tax Credits available to the Town.</w:t>
      </w:r>
    </w:p>
    <w:p w:rsidR="00A62C23" w:rsidRDefault="00E268E1">
      <w:pPr>
        <w:rPr>
          <w:rFonts w:ascii="Times New Roman" w:hAnsi="Times New Roman" w:cs="Times New Roman"/>
          <w:sz w:val="24"/>
          <w:szCs w:val="24"/>
        </w:rPr>
      </w:pPr>
      <w:r>
        <w:rPr>
          <w:rFonts w:ascii="Times New Roman" w:hAnsi="Times New Roman" w:cs="Times New Roman"/>
          <w:sz w:val="24"/>
          <w:szCs w:val="24"/>
        </w:rPr>
        <w:t>Recognizing that the outcome of this review was two-part (based on the merit of technical proposal and price), Rick LaPierre presented a motion to deem Greenfield Solar as the most advantage</w:t>
      </w:r>
      <w:r w:rsidR="00A62C23">
        <w:rPr>
          <w:rFonts w:ascii="Times New Roman" w:hAnsi="Times New Roman" w:cs="Times New Roman"/>
          <w:sz w:val="24"/>
          <w:szCs w:val="24"/>
        </w:rPr>
        <w:t xml:space="preserve">ous proposer.  Andrew seconded </w:t>
      </w:r>
      <w:r>
        <w:rPr>
          <w:rFonts w:ascii="Times New Roman" w:hAnsi="Times New Roman" w:cs="Times New Roman"/>
          <w:sz w:val="24"/>
          <w:szCs w:val="24"/>
        </w:rPr>
        <w:t>the motion.</w:t>
      </w:r>
      <w:r w:rsidR="00A62C23">
        <w:rPr>
          <w:rFonts w:ascii="Times New Roman" w:hAnsi="Times New Roman" w:cs="Times New Roman"/>
          <w:sz w:val="24"/>
          <w:szCs w:val="24"/>
        </w:rPr>
        <w:t xml:space="preserve">  The motion passed unanimously.</w:t>
      </w:r>
    </w:p>
    <w:p w:rsidR="00E268E1" w:rsidRDefault="00E268E1">
      <w:pPr>
        <w:rPr>
          <w:rFonts w:ascii="Times New Roman" w:hAnsi="Times New Roman" w:cs="Times New Roman"/>
          <w:sz w:val="24"/>
          <w:szCs w:val="24"/>
        </w:rPr>
      </w:pPr>
      <w:r>
        <w:rPr>
          <w:rFonts w:ascii="Times New Roman" w:hAnsi="Times New Roman" w:cs="Times New Roman"/>
          <w:sz w:val="24"/>
          <w:szCs w:val="24"/>
        </w:rPr>
        <w:t>Discussion: Terry will contact the FRCOG</w:t>
      </w:r>
      <w:r w:rsidR="00A62C23">
        <w:rPr>
          <w:rFonts w:ascii="Times New Roman" w:hAnsi="Times New Roman" w:cs="Times New Roman"/>
          <w:sz w:val="24"/>
          <w:szCs w:val="24"/>
        </w:rPr>
        <w:t xml:space="preserve"> to see whether the Selectboard has the right to review both cost proposals before making a final award.  If that is the case, the Board will review price proposals at their regularly scheduled meeting on May 20</w:t>
      </w:r>
      <w:r w:rsidR="00A62C23" w:rsidRPr="00A62C23">
        <w:rPr>
          <w:rFonts w:ascii="Times New Roman" w:hAnsi="Times New Roman" w:cs="Times New Roman"/>
          <w:sz w:val="24"/>
          <w:szCs w:val="24"/>
          <w:vertAlign w:val="superscript"/>
        </w:rPr>
        <w:t>th</w:t>
      </w:r>
      <w:r w:rsidR="00A62C23">
        <w:rPr>
          <w:rFonts w:ascii="Times New Roman" w:hAnsi="Times New Roman" w:cs="Times New Roman"/>
          <w:sz w:val="24"/>
          <w:szCs w:val="24"/>
        </w:rPr>
        <w:t xml:space="preserve"> and award the contract.</w:t>
      </w:r>
    </w:p>
    <w:p w:rsidR="00A62C23" w:rsidRDefault="00A62C23">
      <w:pPr>
        <w:rPr>
          <w:rFonts w:ascii="Times New Roman" w:hAnsi="Times New Roman" w:cs="Times New Roman"/>
          <w:sz w:val="24"/>
          <w:szCs w:val="24"/>
        </w:rPr>
      </w:pPr>
      <w:r w:rsidRPr="00A62C23">
        <w:rPr>
          <w:rFonts w:ascii="Times New Roman" w:hAnsi="Times New Roman" w:cs="Times New Roman"/>
          <w:b/>
          <w:sz w:val="24"/>
          <w:szCs w:val="24"/>
        </w:rPr>
        <w:t>Other Business</w:t>
      </w:r>
      <w:r>
        <w:rPr>
          <w:rFonts w:ascii="Times New Roman" w:hAnsi="Times New Roman" w:cs="Times New Roman"/>
          <w:sz w:val="24"/>
          <w:szCs w:val="24"/>
        </w:rPr>
        <w:t>: John Walsh indicated that he is in the process of obtaining firmer quotes for deferred maintenance work that needs to be performed at the Cowell Gymnasium. Annual Town Meeting voters approved $55,000 for the first year of improvements.  John is in the process of obtaining quotes for exterior painting, window shades, and windows.</w:t>
      </w:r>
      <w:bookmarkStart w:id="0" w:name="_GoBack"/>
      <w:bookmarkEnd w:id="0"/>
    </w:p>
    <w:p w:rsidR="00A62C23" w:rsidRDefault="00A62C23">
      <w:pPr>
        <w:rPr>
          <w:rFonts w:ascii="Times New Roman" w:hAnsi="Times New Roman" w:cs="Times New Roman"/>
          <w:sz w:val="24"/>
          <w:szCs w:val="24"/>
        </w:rPr>
      </w:pPr>
      <w:r w:rsidRPr="00A62C23">
        <w:rPr>
          <w:rFonts w:ascii="Times New Roman" w:hAnsi="Times New Roman" w:cs="Times New Roman"/>
          <w:b/>
          <w:sz w:val="24"/>
          <w:szCs w:val="24"/>
        </w:rPr>
        <w:t>Adjournment</w:t>
      </w:r>
      <w:r>
        <w:rPr>
          <w:rFonts w:ascii="Times New Roman" w:hAnsi="Times New Roman" w:cs="Times New Roman"/>
          <w:sz w:val="24"/>
          <w:szCs w:val="24"/>
        </w:rPr>
        <w:t>: Rick presented a motion to adjourn the meeting at 3:10 pm.  Andrew seconded the motion.  Motion passed unanimously.</w:t>
      </w:r>
    </w:p>
    <w:p w:rsidR="00A62C23" w:rsidRDefault="00A62C23">
      <w:pPr>
        <w:rPr>
          <w:rFonts w:ascii="Times New Roman" w:hAnsi="Times New Roman" w:cs="Times New Roman"/>
          <w:sz w:val="24"/>
          <w:szCs w:val="24"/>
        </w:rPr>
      </w:pPr>
    </w:p>
    <w:p w:rsidR="00A62C23" w:rsidRDefault="00A62C23">
      <w:pPr>
        <w:rPr>
          <w:rFonts w:ascii="Times New Roman" w:hAnsi="Times New Roman" w:cs="Times New Roman"/>
          <w:sz w:val="24"/>
          <w:szCs w:val="24"/>
        </w:rPr>
      </w:pPr>
      <w:r>
        <w:rPr>
          <w:rFonts w:ascii="Times New Roman" w:hAnsi="Times New Roman" w:cs="Times New Roman"/>
          <w:sz w:val="24"/>
          <w:szCs w:val="24"/>
        </w:rPr>
        <w:t>Respectfully submitted,</w:t>
      </w:r>
    </w:p>
    <w:p w:rsidR="00A62C23" w:rsidRDefault="00A62C23">
      <w:pPr>
        <w:rPr>
          <w:rFonts w:ascii="Times New Roman" w:hAnsi="Times New Roman" w:cs="Times New Roman"/>
          <w:sz w:val="24"/>
          <w:szCs w:val="24"/>
        </w:rPr>
      </w:pPr>
    </w:p>
    <w:p w:rsidR="00A62C23" w:rsidRDefault="00A62C23" w:rsidP="00A62C23">
      <w:pPr>
        <w:spacing w:after="0"/>
        <w:rPr>
          <w:rFonts w:ascii="Times New Roman" w:hAnsi="Times New Roman" w:cs="Times New Roman"/>
          <w:sz w:val="24"/>
          <w:szCs w:val="24"/>
        </w:rPr>
      </w:pPr>
      <w:r>
        <w:rPr>
          <w:rFonts w:ascii="Times New Roman" w:hAnsi="Times New Roman" w:cs="Times New Roman"/>
          <w:sz w:val="24"/>
          <w:szCs w:val="24"/>
        </w:rPr>
        <w:t>Terry Narkewicz</w:t>
      </w:r>
    </w:p>
    <w:p w:rsidR="00A62C23" w:rsidRDefault="00A62C23" w:rsidP="00A62C23">
      <w:pPr>
        <w:spacing w:after="0"/>
        <w:rPr>
          <w:rFonts w:ascii="Times New Roman" w:hAnsi="Times New Roman" w:cs="Times New Roman"/>
          <w:sz w:val="24"/>
          <w:szCs w:val="24"/>
        </w:rPr>
      </w:pPr>
      <w:r w:rsidRPr="00A62C23">
        <w:rPr>
          <w:rFonts w:ascii="Times New Roman" w:hAnsi="Times New Roman" w:cs="Times New Roman"/>
          <w:sz w:val="24"/>
          <w:szCs w:val="24"/>
        </w:rPr>
        <w:t>Town Administrator</w:t>
      </w:r>
    </w:p>
    <w:p w:rsidR="00A62C23" w:rsidRPr="00181F23" w:rsidRDefault="00A62C23">
      <w:pPr>
        <w:rPr>
          <w:rFonts w:ascii="Times New Roman" w:hAnsi="Times New Roman" w:cs="Times New Roman"/>
          <w:sz w:val="24"/>
          <w:szCs w:val="24"/>
        </w:rPr>
      </w:pPr>
    </w:p>
    <w:p w:rsidR="00181F23" w:rsidRPr="00181F23" w:rsidRDefault="00181F23">
      <w:pPr>
        <w:rPr>
          <w:rFonts w:ascii="Times New Roman" w:hAnsi="Times New Roman" w:cs="Times New Roman"/>
          <w:sz w:val="24"/>
          <w:szCs w:val="24"/>
        </w:rPr>
      </w:pPr>
    </w:p>
    <w:p w:rsidR="00181F23" w:rsidRPr="00181F23" w:rsidRDefault="00181F23">
      <w:pPr>
        <w:rPr>
          <w:rFonts w:ascii="Times New Roman" w:hAnsi="Times New Roman" w:cs="Times New Roman"/>
          <w:sz w:val="24"/>
          <w:szCs w:val="24"/>
        </w:rPr>
      </w:pPr>
    </w:p>
    <w:sectPr w:rsidR="00181F23" w:rsidRPr="0018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23"/>
    <w:rsid w:val="00181F23"/>
    <w:rsid w:val="00A62C23"/>
    <w:rsid w:val="00C80BEB"/>
    <w:rsid w:val="00E2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16D"/>
  <w15:chartTrackingRefBased/>
  <w15:docId w15:val="{1D7B3E40-627C-4272-AA9D-10B32F13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2024-05-14T12:58:00Z</dcterms:created>
  <dcterms:modified xsi:type="dcterms:W3CDTF">2024-05-14T13:26:00Z</dcterms:modified>
</cp:coreProperties>
</file>