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B" w:rsidRDefault="00E650B7">
      <w:pPr>
        <w:rPr>
          <w:rFonts w:ascii="Times New Roman" w:hAnsi="Times New Roman" w:cs="Times New Roman"/>
          <w:sz w:val="24"/>
          <w:szCs w:val="24"/>
        </w:rPr>
      </w:pPr>
      <w:r w:rsidRPr="00E650B7">
        <w:rPr>
          <w:rFonts w:ascii="Times New Roman" w:hAnsi="Times New Roman" w:cs="Times New Roman"/>
          <w:sz w:val="24"/>
          <w:szCs w:val="24"/>
        </w:rPr>
        <w:t>Selectboard</w:t>
      </w:r>
      <w:r w:rsidRPr="00E650B7">
        <w:rPr>
          <w:rFonts w:ascii="Times New Roman" w:hAnsi="Times New Roman" w:cs="Times New Roman"/>
          <w:sz w:val="24"/>
          <w:szCs w:val="24"/>
        </w:rPr>
        <w:tab/>
        <w:t xml:space="preserve"> Meeting Agenda</w:t>
      </w:r>
      <w:r w:rsidRPr="00E650B7">
        <w:rPr>
          <w:rFonts w:ascii="Times New Roman" w:hAnsi="Times New Roman" w:cs="Times New Roman"/>
          <w:sz w:val="24"/>
          <w:szCs w:val="24"/>
        </w:rPr>
        <w:tab/>
        <w:t xml:space="preserve">  March 19, 2024</w:t>
      </w:r>
      <w:r w:rsidRPr="00E650B7">
        <w:rPr>
          <w:rFonts w:ascii="Times New Roman" w:hAnsi="Times New Roman" w:cs="Times New Roman"/>
          <w:sz w:val="24"/>
          <w:szCs w:val="24"/>
        </w:rPr>
        <w:tab/>
        <w:t>Memorial Hall</w:t>
      </w:r>
      <w:r w:rsidRPr="00E650B7">
        <w:rPr>
          <w:rFonts w:ascii="Times New Roman" w:hAnsi="Times New Roman" w:cs="Times New Roman"/>
          <w:sz w:val="24"/>
          <w:szCs w:val="24"/>
        </w:rPr>
        <w:tab/>
      </w:r>
      <w:r w:rsidRPr="00E650B7">
        <w:rPr>
          <w:rFonts w:ascii="Times New Roman" w:hAnsi="Times New Roman" w:cs="Times New Roman"/>
          <w:sz w:val="24"/>
          <w:szCs w:val="24"/>
        </w:rPr>
        <w:tab/>
        <w:t>8:00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0B7" w:rsidRDefault="00E650B7" w:rsidP="00E650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0B7" w:rsidRDefault="00E650B7" w:rsidP="00E650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Session</w:t>
      </w:r>
    </w:p>
    <w:p w:rsidR="009A287A" w:rsidRDefault="009A287A">
      <w:pPr>
        <w:rPr>
          <w:rFonts w:ascii="Times New Roman" w:hAnsi="Times New Roman" w:cs="Times New Roman"/>
          <w:sz w:val="24"/>
          <w:szCs w:val="24"/>
        </w:rPr>
      </w:pPr>
    </w:p>
    <w:p w:rsidR="00E650B7" w:rsidRDefault="00E65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Order of Business</w:t>
      </w:r>
    </w:p>
    <w:p w:rsidR="00E650B7" w:rsidRDefault="00E650B7" w:rsidP="00E650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0B7">
        <w:rPr>
          <w:rFonts w:ascii="Times New Roman" w:hAnsi="Times New Roman" w:cs="Times New Roman"/>
          <w:sz w:val="24"/>
          <w:szCs w:val="24"/>
        </w:rPr>
        <w:t>Bob Dean, FRCOG Director of Municipal Services RE: Review of RFP for Highway Pole Barn Solar Array</w:t>
      </w:r>
    </w:p>
    <w:p w:rsidR="00E650B7" w:rsidRDefault="00E650B7" w:rsidP="00E650B7">
      <w:pPr>
        <w:pStyle w:val="ListParagraph"/>
        <w:ind w:left="810" w:hanging="1440"/>
        <w:rPr>
          <w:rFonts w:ascii="Times New Roman" w:hAnsi="Times New Roman" w:cs="Times New Roman"/>
          <w:sz w:val="24"/>
          <w:szCs w:val="24"/>
        </w:rPr>
      </w:pPr>
    </w:p>
    <w:p w:rsidR="00E650B7" w:rsidRPr="00E650B7" w:rsidRDefault="009A287A" w:rsidP="00E650B7">
      <w:pPr>
        <w:pStyle w:val="ListParagraph"/>
        <w:ind w:left="81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</w:p>
    <w:sectPr w:rsidR="00E650B7" w:rsidRPr="00E65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5288C"/>
    <w:multiLevelType w:val="hybridMultilevel"/>
    <w:tmpl w:val="59487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B7"/>
    <w:rsid w:val="009A287A"/>
    <w:rsid w:val="00C80BEB"/>
    <w:rsid w:val="00E650B7"/>
    <w:rsid w:val="00F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5893"/>
  <w15:chartTrackingRefBased/>
  <w15:docId w15:val="{263F198D-FEC6-4C97-A784-24F9FAA6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2024-03-13T16:18:00Z</cp:lastPrinted>
  <dcterms:created xsi:type="dcterms:W3CDTF">2024-03-13T16:06:00Z</dcterms:created>
  <dcterms:modified xsi:type="dcterms:W3CDTF">2024-03-13T16:24:00Z</dcterms:modified>
</cp:coreProperties>
</file>