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A431"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u w:val="single"/>
        </w:rPr>
      </w:pPr>
      <w:r w:rsidRPr="00880343">
        <w:rPr>
          <w:rFonts w:ascii="Times New Roman" w:eastAsia="Times New Roman" w:hAnsi="Times New Roman" w:cs="Times New Roman"/>
          <w:b/>
          <w:color w:val="000000"/>
          <w:u w:val="single"/>
        </w:rPr>
        <w:t>Energy Generation Uses</w:t>
      </w:r>
      <w:r w:rsidRPr="00880343">
        <w:rPr>
          <w:rFonts w:ascii="Times New Roman" w:eastAsia="Times New Roman" w:hAnsi="Times New Roman" w:cs="Times New Roman"/>
          <w:b/>
          <w:color w:val="000000"/>
          <w:u w:val="single"/>
        </w:rPr>
        <w:tab/>
        <w:t xml:space="preserve">                                  RA       VR     VC        C         I</w:t>
      </w:r>
      <w:proofErr w:type="gramStart"/>
      <w:r w:rsidRPr="00880343">
        <w:rPr>
          <w:rFonts w:ascii="Times New Roman" w:eastAsia="Times New Roman" w:hAnsi="Times New Roman" w:cs="Times New Roman"/>
          <w:b/>
          <w:color w:val="000000"/>
          <w:u w:val="single"/>
        </w:rPr>
        <w:tab/>
        <w:t xml:space="preserve">  See</w:t>
      </w:r>
      <w:proofErr w:type="gramEnd"/>
    </w:p>
    <w:p w14:paraId="3204C63E"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Premises-Use Wind Energy Systems</w:t>
      </w:r>
      <w:r w:rsidRPr="00880343">
        <w:rPr>
          <w:rFonts w:ascii="Times New Roman" w:eastAsia="Times New Roman" w:hAnsi="Times New Roman" w:cs="Times New Roman"/>
          <w:b/>
          <w:color w:val="000000"/>
        </w:rPr>
        <w:tab/>
        <w:t xml:space="preserve">                         SP</w:t>
      </w:r>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ab/>
        <w:t>Sec. 17</w:t>
      </w:r>
    </w:p>
    <w:p w14:paraId="7C35F536"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Solar panel building-mounted systems</w:t>
      </w:r>
      <w:r w:rsidRPr="00880343">
        <w:rPr>
          <w:rFonts w:ascii="Times New Roman" w:eastAsia="Times New Roman" w:hAnsi="Times New Roman" w:cs="Times New Roman"/>
          <w:b/>
          <w:color w:val="000000"/>
        </w:rPr>
        <w:tab/>
        <w:t xml:space="preserve">                          Y</w:t>
      </w:r>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Y</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Y</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Y</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Y</w:t>
      </w:r>
      <w:proofErr w:type="spellEnd"/>
      <w:r w:rsidRPr="00880343">
        <w:rPr>
          <w:rFonts w:ascii="Times New Roman" w:eastAsia="Times New Roman" w:hAnsi="Times New Roman" w:cs="Times New Roman"/>
          <w:b/>
          <w:color w:val="000000"/>
        </w:rPr>
        <w:tab/>
      </w:r>
    </w:p>
    <w:p w14:paraId="3D0D1DC4"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Commercial electric generating facilities</w:t>
      </w:r>
      <w:r w:rsidRPr="00880343">
        <w:rPr>
          <w:rFonts w:ascii="Times New Roman" w:eastAsia="Times New Roman" w:hAnsi="Times New Roman" w:cs="Times New Roman"/>
          <w:b/>
          <w:color w:val="000000"/>
        </w:rPr>
        <w:tab/>
        <w:t xml:space="preserve">             SP</w:t>
      </w:r>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ab/>
      </w:r>
    </w:p>
    <w:p w14:paraId="3B3BB980"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Coal fired electric generating facilities</w:t>
      </w:r>
      <w:r w:rsidRPr="00880343">
        <w:rPr>
          <w:rFonts w:ascii="Times New Roman" w:eastAsia="Times New Roman" w:hAnsi="Times New Roman" w:cs="Times New Roman"/>
          <w:b/>
          <w:color w:val="000000"/>
        </w:rPr>
        <w:tab/>
        <w:t xml:space="preserve">                          N</w:t>
      </w:r>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r w:rsidRPr="00880343">
        <w:rPr>
          <w:rFonts w:ascii="Times New Roman" w:eastAsia="Times New Roman" w:hAnsi="Times New Roman" w:cs="Times New Roman"/>
          <w:b/>
          <w:color w:val="000000"/>
        </w:rPr>
        <w:tab/>
      </w:r>
    </w:p>
    <w:p w14:paraId="7D484068"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Nuclear powered electric generating facilities              N</w:t>
      </w:r>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p>
    <w:p w14:paraId="57DBDEF9"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 xml:space="preserve">Wind powered electric generating systems </w:t>
      </w:r>
    </w:p>
    <w:p w14:paraId="2905E6C7"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not covered in Section 17</w:t>
      </w:r>
      <w:r w:rsidRPr="00880343">
        <w:rPr>
          <w:rFonts w:ascii="Times New Roman" w:eastAsia="Times New Roman" w:hAnsi="Times New Roman" w:cs="Times New Roman"/>
          <w:b/>
          <w:color w:val="000000"/>
        </w:rPr>
        <w:tab/>
        <w:t xml:space="preserve">                                        N</w:t>
      </w:r>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r w:rsidRPr="00880343">
        <w:rPr>
          <w:rFonts w:ascii="Times New Roman" w:eastAsia="Times New Roman" w:hAnsi="Times New Roman" w:cs="Times New Roman"/>
          <w:b/>
          <w:color w:val="000000"/>
        </w:rPr>
        <w:tab/>
      </w:r>
    </w:p>
    <w:p w14:paraId="62731E7B"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Large-Scale Ground-Mounted Solar-Electric Generating Installation (LSSI)</w:t>
      </w:r>
      <w:r w:rsidRPr="00880343">
        <w:rPr>
          <w:rFonts w:ascii="Times New Roman" w:eastAsia="Times New Roman" w:hAnsi="Times New Roman" w:cs="Times New Roman"/>
          <w:b/>
          <w:color w:val="000000"/>
        </w:rPr>
        <w:tab/>
      </w:r>
    </w:p>
    <w:p w14:paraId="75654BBE"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 xml:space="preserve">                                                                                           SP</w:t>
      </w:r>
      <w:r w:rsidRPr="00880343">
        <w:rPr>
          <w:rFonts w:ascii="Times New Roman" w:eastAsia="Times New Roman" w:hAnsi="Times New Roman" w:cs="Times New Roman"/>
          <w:b/>
          <w:color w:val="000000"/>
        </w:rPr>
        <w:tab/>
        <w:t>N</w:t>
      </w:r>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N</w:t>
      </w:r>
      <w:proofErr w:type="spellEnd"/>
      <w:r w:rsidRPr="00880343">
        <w:rPr>
          <w:rFonts w:ascii="Times New Roman" w:eastAsia="Times New Roman" w:hAnsi="Times New Roman" w:cs="Times New Roman"/>
          <w:b/>
          <w:color w:val="000000"/>
        </w:rPr>
        <w:tab/>
        <w:t>SP</w:t>
      </w:r>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ab/>
        <w:t>Sec. 19</w:t>
      </w:r>
    </w:p>
    <w:p w14:paraId="4A17A9EA"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 xml:space="preserve">Small-scale ground-mounted solar energy generating </w:t>
      </w:r>
    </w:p>
    <w:p w14:paraId="08DE5372"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facility</w:t>
      </w:r>
      <w:r w:rsidRPr="00880343">
        <w:rPr>
          <w:rFonts w:ascii="Times New Roman" w:eastAsia="Times New Roman" w:hAnsi="Times New Roman" w:cs="Times New Roman"/>
          <w:b/>
          <w:color w:val="000000"/>
        </w:rPr>
        <w:tab/>
        <w:t xml:space="preserve">                                                                               SP</w:t>
      </w:r>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ab/>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ab/>
        <w:t>Y</w:t>
      </w:r>
      <w:r w:rsidRPr="00880343">
        <w:rPr>
          <w:rFonts w:ascii="Times New Roman" w:eastAsia="Times New Roman" w:hAnsi="Times New Roman" w:cs="Times New Roman"/>
          <w:b/>
          <w:color w:val="000000"/>
        </w:rPr>
        <w:tab/>
      </w:r>
    </w:p>
    <w:p w14:paraId="5434034C" w14:textId="77777777" w:rsidR="007F6E5B" w:rsidRPr="00880343" w:rsidRDefault="007F6E5B" w:rsidP="007F6E5B">
      <w:pPr>
        <w:pBdr>
          <w:top w:val="nil"/>
          <w:left w:val="nil"/>
          <w:bottom w:val="nil"/>
          <w:right w:val="nil"/>
          <w:between w:val="nil"/>
        </w:pBdr>
        <w:spacing w:after="0" w:line="36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Battery Energy Storage Facility</w:t>
      </w:r>
      <w:r w:rsidRPr="00880343">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 xml:space="preserve"> </w:t>
      </w:r>
      <w:r w:rsidRPr="00880343">
        <w:rPr>
          <w:rFonts w:ascii="Times New Roman" w:eastAsia="Times New Roman" w:hAnsi="Times New Roman" w:cs="Times New Roman"/>
          <w:b/>
          <w:color w:val="000000"/>
        </w:rPr>
        <w:t xml:space="preserve">SP         </w:t>
      </w:r>
      <w:r w:rsidRPr="00880343">
        <w:rPr>
          <w:rFonts w:ascii="Times New Roman" w:eastAsia="Times New Roman" w:hAnsi="Times New Roman" w:cs="Times New Roman"/>
          <w:b/>
        </w:rPr>
        <w:t>N</w:t>
      </w:r>
      <w:r w:rsidRPr="00880343">
        <w:rPr>
          <w:rFonts w:ascii="Times New Roman" w:eastAsia="Times New Roman" w:hAnsi="Times New Roman" w:cs="Times New Roman"/>
          <w:b/>
          <w:color w:val="000000"/>
        </w:rPr>
        <w:t xml:space="preserve">           </w:t>
      </w:r>
      <w:proofErr w:type="spellStart"/>
      <w:r w:rsidRPr="00880343">
        <w:rPr>
          <w:rFonts w:ascii="Times New Roman" w:eastAsia="Times New Roman" w:hAnsi="Times New Roman" w:cs="Times New Roman"/>
          <w:b/>
        </w:rPr>
        <w:t>N</w:t>
      </w:r>
      <w:proofErr w:type="spellEnd"/>
      <w:r w:rsidRPr="00880343">
        <w:rPr>
          <w:rFonts w:ascii="Times New Roman" w:eastAsia="Times New Roman" w:hAnsi="Times New Roman" w:cs="Times New Roman"/>
          <w:b/>
          <w:color w:val="000000"/>
        </w:rPr>
        <w:t xml:space="preserve">         SP     </w:t>
      </w:r>
      <w:r>
        <w:rPr>
          <w:rFonts w:ascii="Times New Roman" w:eastAsia="Times New Roman" w:hAnsi="Times New Roman" w:cs="Times New Roman"/>
          <w:b/>
          <w:color w:val="000000"/>
        </w:rPr>
        <w:t xml:space="preserve">   </w:t>
      </w:r>
      <w:proofErr w:type="spellStart"/>
      <w:r w:rsidRPr="00880343">
        <w:rPr>
          <w:rFonts w:ascii="Times New Roman" w:eastAsia="Times New Roman" w:hAnsi="Times New Roman" w:cs="Times New Roman"/>
          <w:b/>
          <w:color w:val="000000"/>
        </w:rPr>
        <w:t>SP</w:t>
      </w:r>
      <w:proofErr w:type="spellEnd"/>
      <w:r w:rsidRPr="00880343">
        <w:rPr>
          <w:rFonts w:ascii="Times New Roman" w:eastAsia="Times New Roman" w:hAnsi="Times New Roman" w:cs="Times New Roman"/>
          <w:b/>
          <w:color w:val="000000"/>
        </w:rPr>
        <w:t xml:space="preserve">         Sec. 23</w:t>
      </w:r>
    </w:p>
    <w:p w14:paraId="6A6F4E0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B105C9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DBC2F9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779C868"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60A2BDA"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F411D83"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30162A3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D5D8087"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718960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353F91D6" w14:textId="77777777" w:rsidR="007F6E5B" w:rsidRPr="00024A89" w:rsidRDefault="007F6E5B" w:rsidP="007F6E5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24A89">
        <w:rPr>
          <w:rFonts w:ascii="Times New Roman" w:eastAsia="Times New Roman" w:hAnsi="Times New Roman" w:cs="Times New Roman"/>
          <w:color w:val="000000"/>
        </w:rPr>
        <w:t>To see if the Town will vote to add the following to the Shelburne Zoning Bylaws and revise the Table of Use Regulations as indicated or take any other action relative thereto</w:t>
      </w:r>
      <w:r>
        <w:rPr>
          <w:rFonts w:ascii="Times New Roman" w:eastAsia="Times New Roman" w:hAnsi="Times New Roman" w:cs="Times New Roman"/>
          <w:color w:val="000000"/>
        </w:rPr>
        <w:t>.</w:t>
      </w:r>
    </w:p>
    <w:p w14:paraId="62CA80AD"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DB7670F" w14:textId="77777777" w:rsidR="007F6E5B" w:rsidRPr="00880343" w:rsidRDefault="007F6E5B" w:rsidP="007F6E5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SECTION 23.0 BATTERY ENERGY STORAGE SYSTEMS - BESS</w:t>
      </w:r>
    </w:p>
    <w:p w14:paraId="4FF967BD"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E0DADD4"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23.1 Purpose: </w:t>
      </w:r>
      <w:r w:rsidRPr="00880343">
        <w:rPr>
          <w:rFonts w:ascii="Times New Roman" w:eastAsia="Times New Roman" w:hAnsi="Times New Roman" w:cs="Times New Roman"/>
          <w:color w:val="000000"/>
        </w:rPr>
        <w:t xml:space="preserve">The purpose of this bylaw is to reasonably regulate Battery Energy Storage Systems (BESS) installations by providing standards for the placement, design, construction, operation, monitoring, modification, and removal of such installations so as to protect the public health, safety and </w:t>
      </w:r>
      <w:proofErr w:type="gramStart"/>
      <w:r w:rsidRPr="00880343">
        <w:rPr>
          <w:rFonts w:ascii="Times New Roman" w:eastAsia="Times New Roman" w:hAnsi="Times New Roman" w:cs="Times New Roman"/>
          <w:color w:val="000000"/>
        </w:rPr>
        <w:t>welfare,  minimize</w:t>
      </w:r>
      <w:proofErr w:type="gramEnd"/>
      <w:r w:rsidRPr="00880343">
        <w:rPr>
          <w:rFonts w:ascii="Times New Roman" w:eastAsia="Times New Roman" w:hAnsi="Times New Roman" w:cs="Times New Roman"/>
          <w:color w:val="000000"/>
        </w:rPr>
        <w:t xml:space="preserve"> impacts on scenic, natural, and historic resources, and ensure adequate financial assurance for the eventual decommissioning of such installations.</w:t>
      </w:r>
    </w:p>
    <w:p w14:paraId="5DD274A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DD143CA"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23.2 Applicability</w:t>
      </w:r>
      <w:r w:rsidRPr="00880343">
        <w:rPr>
          <w:rFonts w:ascii="Times New Roman" w:eastAsia="Times New Roman" w:hAnsi="Times New Roman" w:cs="Times New Roman"/>
          <w:color w:val="000000"/>
        </w:rPr>
        <w:br/>
        <w:t xml:space="preserve">This bylaw applies to all BESS installations proposed to be constructed after the effective date of this bylaw. It also pertains to physical modifications that materially alter the type, configuration, or size of existing installations, as determined by the Building Inspector or designee. </w:t>
      </w:r>
    </w:p>
    <w:p w14:paraId="10228D87"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89C3250"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23.2.1 </w:t>
      </w:r>
      <w:r w:rsidRPr="00880343">
        <w:rPr>
          <w:rFonts w:ascii="Times New Roman" w:eastAsia="Times New Roman" w:hAnsi="Times New Roman" w:cs="Times New Roman"/>
          <w:color w:val="000000"/>
        </w:rPr>
        <w:t>BESS</w:t>
      </w:r>
      <w:r w:rsidRPr="00880343">
        <w:rPr>
          <w:rFonts w:ascii="Times New Roman" w:eastAsia="Times New Roman" w:hAnsi="Times New Roman" w:cs="Times New Roman"/>
          <w:i/>
          <w:color w:val="000000"/>
        </w:rPr>
        <w:t xml:space="preserve"> </w:t>
      </w:r>
      <w:r w:rsidRPr="00880343">
        <w:rPr>
          <w:rFonts w:ascii="Times New Roman" w:eastAsia="Times New Roman" w:hAnsi="Times New Roman" w:cs="Times New Roman"/>
          <w:color w:val="000000"/>
        </w:rPr>
        <w:t>shall require a Special Permit in accordance with Section 6 of the Zoning Bylaws of the Town of Shelburne.  The ZBA is the Special Permit granting Authority for this Section.</w:t>
      </w:r>
    </w:p>
    <w:p w14:paraId="3B42D85E"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BESS proposed in conjunction with solar systems shall also comply with this section.</w:t>
      </w:r>
      <w:r w:rsidRPr="00880343">
        <w:rPr>
          <w:rFonts w:ascii="Times New Roman" w:eastAsia="Times New Roman" w:hAnsi="Times New Roman" w:cs="Times New Roman"/>
          <w:color w:val="000000"/>
        </w:rPr>
        <w:br/>
        <w:t>This bylaw regulates systems with a rated capacity greater than 250 kW. Systems smaller than 250 kW or coupled with residential solar arrays are exempt.</w:t>
      </w:r>
    </w:p>
    <w:p w14:paraId="0E73558F" w14:textId="77777777" w:rsidR="007F6E5B" w:rsidRDefault="007F6E5B" w:rsidP="007F6E5B">
      <w:pPr>
        <w:spacing w:after="0" w:line="240" w:lineRule="auto"/>
        <w:rPr>
          <w:rFonts w:ascii="Times New Roman" w:eastAsia="Times New Roman" w:hAnsi="Times New Roman" w:cs="Times New Roman"/>
          <w:b/>
        </w:rPr>
      </w:pPr>
    </w:p>
    <w:p w14:paraId="79A60665"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b/>
        </w:rPr>
        <w:lastRenderedPageBreak/>
        <w:t>23.3 Definitions</w:t>
      </w:r>
    </w:p>
    <w:p w14:paraId="71503A6A"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b/>
          <w:u w:val="single"/>
        </w:rPr>
        <w:t>Battery Energy Storage System (BESS)</w:t>
      </w:r>
      <w:r w:rsidRPr="00880343">
        <w:rPr>
          <w:rFonts w:ascii="Times New Roman" w:eastAsia="Times New Roman" w:hAnsi="Times New Roman" w:cs="Times New Roman"/>
          <w:b/>
        </w:rPr>
        <w:t>:</w:t>
      </w:r>
      <w:r w:rsidRPr="00880343">
        <w:rPr>
          <w:rFonts w:ascii="Times New Roman" w:eastAsia="Times New Roman" w:hAnsi="Times New Roman" w:cs="Times New Roman"/>
        </w:rPr>
        <w:t xml:space="preserve"> An energy storage system consisting of an array of batteries to provide electrical power during outages and supplemental resources during times of high demand. For the purposes of this definition, a BESS shall not be considered a Public Utility and Facility.</w:t>
      </w:r>
    </w:p>
    <w:p w14:paraId="2DDDD9BD" w14:textId="77777777" w:rsidR="007F6E5B" w:rsidRPr="00880343" w:rsidRDefault="007F6E5B" w:rsidP="007F6E5B">
      <w:pPr>
        <w:spacing w:after="0" w:line="240" w:lineRule="auto"/>
        <w:rPr>
          <w:rFonts w:ascii="Times New Roman" w:eastAsia="Times New Roman" w:hAnsi="Times New Roman" w:cs="Times New Roman"/>
        </w:rPr>
      </w:pPr>
    </w:p>
    <w:p w14:paraId="32F6EA6C"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b/>
          <w:u w:val="single"/>
        </w:rPr>
        <w:t>Building Inspector</w:t>
      </w:r>
      <w:r w:rsidRPr="00880343">
        <w:rPr>
          <w:rFonts w:ascii="Times New Roman" w:eastAsia="Times New Roman" w:hAnsi="Times New Roman" w:cs="Times New Roman"/>
          <w:b/>
        </w:rPr>
        <w:t>:</w:t>
      </w:r>
      <w:r w:rsidRPr="00880343">
        <w:rPr>
          <w:rFonts w:ascii="Times New Roman" w:eastAsia="Times New Roman" w:hAnsi="Times New Roman" w:cs="Times New Roman"/>
        </w:rPr>
        <w:t xml:space="preserve"> The inspector of buildings, building commissioner, or local inspector, or representative of the Franklin County Cooperative Inspection Program, designated by the Town of Shelburne and charged with the enforcement of the zoning bylaw.</w:t>
      </w:r>
    </w:p>
    <w:p w14:paraId="458C0501" w14:textId="77777777" w:rsidR="007F6E5B" w:rsidRPr="00880343" w:rsidRDefault="007F6E5B" w:rsidP="007F6E5B">
      <w:pPr>
        <w:spacing w:after="0" w:line="240" w:lineRule="auto"/>
        <w:rPr>
          <w:rFonts w:ascii="Times New Roman" w:eastAsia="Times New Roman" w:hAnsi="Times New Roman" w:cs="Times New Roman"/>
        </w:rPr>
      </w:pPr>
    </w:p>
    <w:p w14:paraId="27A8D40D"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b/>
          <w:u w:val="single"/>
        </w:rPr>
        <w:t>Building Permit</w:t>
      </w:r>
      <w:r w:rsidRPr="00880343">
        <w:rPr>
          <w:rFonts w:ascii="Times New Roman" w:eastAsia="Times New Roman" w:hAnsi="Times New Roman" w:cs="Times New Roman"/>
          <w:b/>
        </w:rPr>
        <w:t>:</w:t>
      </w:r>
      <w:r w:rsidRPr="00880343">
        <w:rPr>
          <w:rFonts w:ascii="Times New Roman" w:eastAsia="Times New Roman" w:hAnsi="Times New Roman" w:cs="Times New Roman"/>
        </w:rPr>
        <w:t xml:space="preserve"> A required approval of a project issued by the Town’s designated Building Inspector, which is consistent with all applicable building codes and meets the criteria set forth under the local zoning bylaws.</w:t>
      </w:r>
    </w:p>
    <w:p w14:paraId="12DBC4A7" w14:textId="77777777" w:rsidR="007F6E5B" w:rsidRPr="00880343" w:rsidRDefault="007F6E5B" w:rsidP="007F6E5B">
      <w:pPr>
        <w:spacing w:after="0" w:line="240" w:lineRule="auto"/>
        <w:rPr>
          <w:rFonts w:ascii="Times New Roman" w:eastAsia="Times New Roman" w:hAnsi="Times New Roman" w:cs="Times New Roman"/>
        </w:rPr>
      </w:pPr>
    </w:p>
    <w:p w14:paraId="1413EA8D"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b/>
          <w:u w:val="single"/>
        </w:rPr>
        <w:t>Energy Storage System</w:t>
      </w:r>
      <w:r w:rsidRPr="00880343">
        <w:rPr>
          <w:rFonts w:ascii="Times New Roman" w:eastAsia="Times New Roman" w:hAnsi="Times New Roman" w:cs="Times New Roman"/>
          <w:b/>
        </w:rPr>
        <w:t>:</w:t>
      </w:r>
      <w:r w:rsidRPr="00880343">
        <w:rPr>
          <w:rFonts w:ascii="Times New Roman" w:eastAsia="Times New Roman" w:hAnsi="Times New Roman" w:cs="Times New Roman"/>
        </w:rPr>
        <w:t xml:space="preserve"> One or more devices, assembled and capable of storing energy to supply electrical energy at a future time to the local power loads, to the utility grid, or for grid support.</w:t>
      </w:r>
    </w:p>
    <w:p w14:paraId="5B19D952" w14:textId="77777777" w:rsidR="007F6E5B" w:rsidRPr="00880343" w:rsidRDefault="007F6E5B" w:rsidP="007F6E5B">
      <w:pPr>
        <w:spacing w:after="0" w:line="240" w:lineRule="auto"/>
        <w:rPr>
          <w:rFonts w:ascii="Times New Roman" w:eastAsia="Times New Roman" w:hAnsi="Times New Roman" w:cs="Times New Roman"/>
          <w:b/>
        </w:rPr>
      </w:pPr>
    </w:p>
    <w:p w14:paraId="09B2FE2D"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b/>
          <w:u w:val="single"/>
        </w:rPr>
        <w:t>Rated Nameplate Capacity</w:t>
      </w:r>
      <w:r w:rsidRPr="00880343">
        <w:rPr>
          <w:rFonts w:ascii="Times New Roman" w:eastAsia="Times New Roman" w:hAnsi="Times New Roman" w:cs="Times New Roman"/>
          <w:b/>
        </w:rPr>
        <w:t>:</w:t>
      </w:r>
      <w:r w:rsidRPr="00880343">
        <w:rPr>
          <w:rFonts w:ascii="Times New Roman" w:eastAsia="Times New Roman" w:hAnsi="Times New Roman" w:cs="Times New Roman"/>
        </w:rPr>
        <w:t xml:space="preserve"> The maximum rated output of electric power production equipment. This output is typically specified by the manufacturer with a “nameplate” on the equipment.</w:t>
      </w:r>
    </w:p>
    <w:p w14:paraId="32CDC097" w14:textId="77777777" w:rsidR="007F6E5B" w:rsidRPr="00880343" w:rsidRDefault="007F6E5B" w:rsidP="007F6E5B">
      <w:pPr>
        <w:spacing w:after="0" w:line="240" w:lineRule="auto"/>
        <w:rPr>
          <w:rFonts w:ascii="Times New Roman" w:eastAsia="Times New Roman" w:hAnsi="Times New Roman" w:cs="Times New Roman"/>
          <w:b/>
          <w:u w:val="single"/>
        </w:rPr>
      </w:pPr>
    </w:p>
    <w:p w14:paraId="1A623C32"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b/>
          <w:u w:val="single"/>
        </w:rPr>
        <w:t>Special Permit Granting Authority (SPGA):</w:t>
      </w:r>
      <w:r w:rsidRPr="00880343">
        <w:rPr>
          <w:rFonts w:ascii="Times New Roman" w:eastAsia="Times New Roman" w:hAnsi="Times New Roman" w:cs="Times New Roman"/>
        </w:rPr>
        <w:t xml:space="preserve"> The Special Permit Granting Authority (SPGA) shall be the Zoning Board of Appeals, by this section, for the issuance of Special Permits to construct and operate BESS (Primary Use Solar and Wind Energy Systems).</w:t>
      </w:r>
    </w:p>
    <w:p w14:paraId="45AC0DC0"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7498527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23.4 GENERAL REQUIREMENTS FOR ALL BESS</w:t>
      </w:r>
    </w:p>
    <w:p w14:paraId="129FB523"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The following requirements are common to all BESS. The requirements established in this bylaw shall supersede all other requirements which may impact the development of BESS in the existing Town of Shelburne Zoning Bylaw and/or Subdivision Control Plan.</w:t>
      </w:r>
    </w:p>
    <w:p w14:paraId="13F4AB67"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C603DED"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23.4.1 Compliance with Laws, Bylaws, and Regulations - </w:t>
      </w:r>
      <w:r w:rsidRPr="00880343">
        <w:rPr>
          <w:rFonts w:ascii="Times New Roman" w:eastAsia="Times New Roman" w:hAnsi="Times New Roman" w:cs="Times New Roman"/>
          <w:color w:val="000000"/>
        </w:rPr>
        <w:t>The construction and operation of all BESSs shall be consistent with all applicable local, state, and federal requirements, including, but not limited to, all applicable safety, construction, electrical, and communications requirements. All buildings and fixtures forming part of a BESS installation shall be constructed in accordance with the Massachusetts State Building Code.</w:t>
      </w:r>
    </w:p>
    <w:p w14:paraId="033466B9"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C556E79"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23.4.2 Building Permit - </w:t>
      </w:r>
      <w:r w:rsidRPr="00880343">
        <w:rPr>
          <w:rFonts w:ascii="Times New Roman" w:eastAsia="Times New Roman" w:hAnsi="Times New Roman" w:cs="Times New Roman"/>
          <w:color w:val="000000"/>
        </w:rPr>
        <w:t>A building permit and an electrical permit shall be required for the installation or modification of all battery energy storage systems. The applicant must provide evidence to the Building Inspector that the installation complies with the building codes and other local regulations.</w:t>
      </w:r>
    </w:p>
    <w:p w14:paraId="447BD254"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D40BE17"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23.4.3 Special Permit - </w:t>
      </w:r>
      <w:r w:rsidRPr="00880343">
        <w:rPr>
          <w:rFonts w:ascii="Times New Roman" w:eastAsia="Times New Roman" w:hAnsi="Times New Roman" w:cs="Times New Roman"/>
          <w:color w:val="000000"/>
        </w:rPr>
        <w:t>A Special Permit shall be required from the Special Permit Granting Authority (SPGA) for the construction and operation of a BESS. The SPGA, as defined, will review the application to ensure it aligns with zoning bylaws and local regulations.</w:t>
      </w:r>
    </w:p>
    <w:p w14:paraId="17C96441" w14:textId="77777777" w:rsidR="007F6E5B"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417DAAC"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23.4.4 Pre-Application Conference - </w:t>
      </w:r>
      <w:r w:rsidRPr="00880343">
        <w:rPr>
          <w:rFonts w:ascii="Times New Roman" w:eastAsia="Times New Roman" w:hAnsi="Times New Roman" w:cs="Times New Roman"/>
          <w:color w:val="000000"/>
        </w:rPr>
        <w:t>Before applying for a building or special permit, the applicant shall schedule a pre-application conference with the Special Permit Granting Authority (SPGA), Building Inspector, and other relevant town officials. This meeting is to discuss the proposed project, address potential concerns, and identify requirements for compliance with the zoning bylaw.</w:t>
      </w:r>
    </w:p>
    <w:p w14:paraId="422CAFC8"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760677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23.4.5 Utility Notification - </w:t>
      </w:r>
      <w:r w:rsidRPr="00880343">
        <w:rPr>
          <w:rFonts w:ascii="Times New Roman" w:eastAsia="Times New Roman" w:hAnsi="Times New Roman" w:cs="Times New Roman"/>
          <w:color w:val="000000"/>
        </w:rPr>
        <w:t>No BESS shall be constructed until evidence has been provided to the SPGA that the utility company responsible for the electrical grid where the installation is to be located has been informed of the BESS owner’s or operator’s intent to install an interconnected customer-owned BESS. Off-grid systems are exempt from this requirement.</w:t>
      </w:r>
    </w:p>
    <w:p w14:paraId="586D477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735AC1BE"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23.4.6 Proof of Liability Insurance - </w:t>
      </w:r>
      <w:r w:rsidRPr="00880343">
        <w:rPr>
          <w:rFonts w:ascii="Times New Roman" w:eastAsia="Times New Roman" w:hAnsi="Times New Roman" w:cs="Times New Roman"/>
          <w:color w:val="000000"/>
        </w:rPr>
        <w:t>The applicant for a Building Permit for a BESS shall be required to provide an initial certificate of liability insurance to the Building Inspector and an annual certificate of liability insurance to the Town Clerk for the duration of the installation.</w:t>
      </w:r>
    </w:p>
    <w:p w14:paraId="7BC79459"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32932420"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23.4.7 Site Control - </w:t>
      </w:r>
      <w:r w:rsidRPr="00880343">
        <w:rPr>
          <w:rFonts w:ascii="Times New Roman" w:eastAsia="Times New Roman" w:hAnsi="Times New Roman" w:cs="Times New Roman"/>
          <w:color w:val="000000"/>
        </w:rPr>
        <w:t>At the time of its application for a Building Permit, the applicant shall submit documentation of actual or prospective control of the project site sufficient to allow for installation and use of the proposed facility. Documentation shall also include proof of control over setback areas and access roads, if required. Control shall mean the legal authority to prevent the use or construction of any structures for human habitation within the setback areas.</w:t>
      </w:r>
    </w:p>
    <w:p w14:paraId="51DDBAF6"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25A595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23.4.8 Operation and Maintenance Plan - </w:t>
      </w:r>
      <w:r w:rsidRPr="00880343">
        <w:rPr>
          <w:rFonts w:ascii="Times New Roman" w:eastAsia="Times New Roman" w:hAnsi="Times New Roman" w:cs="Times New Roman"/>
          <w:color w:val="000000"/>
        </w:rPr>
        <w:t xml:space="preserve">The project proponent shall submit a plan for the operation and maintenance of the BESS, which shall include measures for maintaining safe access to the installation, </w:t>
      </w:r>
      <w:proofErr w:type="spellStart"/>
      <w:r w:rsidRPr="00880343">
        <w:rPr>
          <w:rFonts w:ascii="Times New Roman" w:eastAsia="Times New Roman" w:hAnsi="Times New Roman" w:cs="Times New Roman"/>
          <w:color w:val="000000"/>
        </w:rPr>
        <w:t>stormwater</w:t>
      </w:r>
      <w:proofErr w:type="spellEnd"/>
      <w:r w:rsidRPr="00880343">
        <w:rPr>
          <w:rFonts w:ascii="Times New Roman" w:eastAsia="Times New Roman" w:hAnsi="Times New Roman" w:cs="Times New Roman"/>
          <w:color w:val="000000"/>
        </w:rPr>
        <w:t xml:space="preserve"> and vegetation controls, as well as general procedures for operational maintenance of the installation.</w:t>
      </w:r>
    </w:p>
    <w:p w14:paraId="1F214C1F"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B7216FA"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23.4.9 Landscape Plan - </w:t>
      </w:r>
      <w:r w:rsidRPr="00880343">
        <w:rPr>
          <w:rFonts w:ascii="Times New Roman" w:eastAsia="Times New Roman" w:hAnsi="Times New Roman" w:cs="Times New Roman"/>
          <w:color w:val="000000"/>
        </w:rPr>
        <w:t>The project proponent shall submit a Landscape Plan detailing all proposed changes to the landscape of the site, including vegetation removal and screening of structures. The Landscape Plan shall show the type and location of vegetation to be removed and vegetation proposed to screen the installation, including appurtenant structures, from public ways and adjacent properties as deemed appropriate by the SPGA. To the greatest extent feasible, the vegetative screen shall be composed of the existing vegetation and native trees and shrubs.</w:t>
      </w:r>
    </w:p>
    <w:p w14:paraId="42E86D3B"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9B3464D"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23.4.10 Grading Plan - </w:t>
      </w:r>
      <w:r w:rsidRPr="00880343">
        <w:rPr>
          <w:rFonts w:ascii="Times New Roman" w:eastAsia="Times New Roman" w:hAnsi="Times New Roman" w:cs="Times New Roman"/>
          <w:color w:val="000000"/>
        </w:rPr>
        <w:t>The project proponent shall submit a Grading Plan detailing all proposed grading, soil erosion and run-off control, and temporary or permanent access roads.</w:t>
      </w:r>
    </w:p>
    <w:p w14:paraId="1D9CD7F5" w14:textId="77777777" w:rsidR="007F6E5B" w:rsidRPr="00880343" w:rsidRDefault="007F6E5B" w:rsidP="007F6E5B">
      <w:pPr>
        <w:spacing w:after="0" w:line="240" w:lineRule="auto"/>
        <w:rPr>
          <w:rFonts w:ascii="Times New Roman" w:eastAsia="Times New Roman" w:hAnsi="Times New Roman" w:cs="Times New Roman"/>
          <w:b/>
        </w:rPr>
      </w:pPr>
    </w:p>
    <w:p w14:paraId="25159FA2" w14:textId="77777777" w:rsidR="007F6E5B" w:rsidRPr="00880343" w:rsidRDefault="007F6E5B" w:rsidP="007F6E5B">
      <w:pPr>
        <w:spacing w:after="0" w:line="240" w:lineRule="auto"/>
        <w:rPr>
          <w:rFonts w:ascii="Times New Roman" w:eastAsia="Times New Roman" w:hAnsi="Times New Roman" w:cs="Times New Roman"/>
          <w:b/>
        </w:rPr>
      </w:pPr>
    </w:p>
    <w:p w14:paraId="4999C438" w14:textId="77777777" w:rsidR="007F6E5B" w:rsidRPr="00880343" w:rsidRDefault="007F6E5B" w:rsidP="007F6E5B">
      <w:pPr>
        <w:spacing w:after="0" w:line="240" w:lineRule="auto"/>
        <w:rPr>
          <w:rFonts w:ascii="Times New Roman" w:eastAsia="Times New Roman" w:hAnsi="Times New Roman" w:cs="Times New Roman"/>
          <w:b/>
        </w:rPr>
      </w:pPr>
      <w:proofErr w:type="gramStart"/>
      <w:r w:rsidRPr="00880343">
        <w:rPr>
          <w:rFonts w:ascii="Times New Roman" w:eastAsia="Times New Roman" w:hAnsi="Times New Roman" w:cs="Times New Roman"/>
          <w:b/>
        </w:rPr>
        <w:t>23.5  GENERAL</w:t>
      </w:r>
      <w:proofErr w:type="gramEnd"/>
      <w:r w:rsidRPr="00880343">
        <w:rPr>
          <w:rFonts w:ascii="Times New Roman" w:eastAsia="Times New Roman" w:hAnsi="Times New Roman" w:cs="Times New Roman"/>
          <w:b/>
        </w:rPr>
        <w:t xml:space="preserve"> SITING STANDARDS</w:t>
      </w:r>
    </w:p>
    <w:p w14:paraId="2B09854B" w14:textId="77777777" w:rsidR="007F6E5B" w:rsidRPr="00880343" w:rsidRDefault="007F6E5B" w:rsidP="007F6E5B">
      <w:pPr>
        <w:spacing w:after="0" w:line="240" w:lineRule="auto"/>
        <w:rPr>
          <w:rFonts w:ascii="Times New Roman" w:eastAsia="Times New Roman" w:hAnsi="Times New Roman" w:cs="Times New Roman"/>
          <w:b/>
        </w:rPr>
      </w:pPr>
    </w:p>
    <w:p w14:paraId="274B45C5"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b/>
        </w:rPr>
        <w:t xml:space="preserve">23.5.1 Setbacks - </w:t>
      </w:r>
      <w:r w:rsidRPr="00880343">
        <w:rPr>
          <w:rFonts w:ascii="Times New Roman" w:eastAsia="Times New Roman" w:hAnsi="Times New Roman" w:cs="Times New Roman"/>
        </w:rPr>
        <w:t>For all BESS, regardless on the Zoning District where located the following setbacks from property lines shall apply:</w:t>
      </w:r>
    </w:p>
    <w:p w14:paraId="0DC060E6" w14:textId="77777777" w:rsidR="007F6E5B" w:rsidRPr="00880343" w:rsidRDefault="007F6E5B" w:rsidP="007F6E5B">
      <w:pPr>
        <w:spacing w:after="0" w:line="240" w:lineRule="auto"/>
        <w:ind w:left="360"/>
        <w:rPr>
          <w:rFonts w:ascii="Times New Roman" w:eastAsia="Times New Roman" w:hAnsi="Times New Roman" w:cs="Times New Roman"/>
        </w:rPr>
      </w:pPr>
      <w:r w:rsidRPr="00880343">
        <w:rPr>
          <w:rFonts w:ascii="Times New Roman" w:eastAsia="Times New Roman" w:hAnsi="Times New Roman" w:cs="Times New Roman"/>
          <w:b/>
        </w:rPr>
        <w:t>A. Front Yard</w:t>
      </w:r>
      <w:r w:rsidRPr="00880343">
        <w:rPr>
          <w:rFonts w:ascii="Times New Roman" w:eastAsia="Times New Roman" w:hAnsi="Times New Roman" w:cs="Times New Roman"/>
        </w:rPr>
        <w:t>: The front yard depth shall not be less than 50 feet.</w:t>
      </w:r>
    </w:p>
    <w:p w14:paraId="2852123A" w14:textId="77777777" w:rsidR="007F6E5B" w:rsidRPr="00880343" w:rsidRDefault="007F6E5B" w:rsidP="007F6E5B">
      <w:pPr>
        <w:spacing w:after="0" w:line="240" w:lineRule="auto"/>
        <w:ind w:left="360"/>
        <w:rPr>
          <w:rFonts w:ascii="Times New Roman" w:eastAsia="Times New Roman" w:hAnsi="Times New Roman" w:cs="Times New Roman"/>
        </w:rPr>
      </w:pPr>
      <w:r w:rsidRPr="00880343">
        <w:rPr>
          <w:rFonts w:ascii="Times New Roman" w:eastAsia="Times New Roman" w:hAnsi="Times New Roman" w:cs="Times New Roman"/>
          <w:b/>
        </w:rPr>
        <w:t>B. Side Yard</w:t>
      </w:r>
      <w:r w:rsidRPr="00880343">
        <w:rPr>
          <w:rFonts w:ascii="Times New Roman" w:eastAsia="Times New Roman" w:hAnsi="Times New Roman" w:cs="Times New Roman"/>
        </w:rPr>
        <w:t xml:space="preserve">: Each side yard shall have a depth of at least 50 feet </w:t>
      </w:r>
    </w:p>
    <w:p w14:paraId="6F91F729" w14:textId="77777777" w:rsidR="007F6E5B" w:rsidRPr="00880343" w:rsidRDefault="007F6E5B" w:rsidP="007F6E5B">
      <w:pPr>
        <w:spacing w:after="0" w:line="240" w:lineRule="auto"/>
        <w:ind w:left="360"/>
        <w:rPr>
          <w:rFonts w:ascii="Times New Roman" w:eastAsia="Times New Roman" w:hAnsi="Times New Roman" w:cs="Times New Roman"/>
        </w:rPr>
      </w:pPr>
      <w:r w:rsidRPr="00880343">
        <w:rPr>
          <w:rFonts w:ascii="Times New Roman" w:eastAsia="Times New Roman" w:hAnsi="Times New Roman" w:cs="Times New Roman"/>
          <w:b/>
        </w:rPr>
        <w:t>C. Rear Yard</w:t>
      </w:r>
      <w:r w:rsidRPr="00880343">
        <w:rPr>
          <w:rFonts w:ascii="Times New Roman" w:eastAsia="Times New Roman" w:hAnsi="Times New Roman" w:cs="Times New Roman"/>
        </w:rPr>
        <w:t xml:space="preserve">: The rear yard depth shall not be less than 50 feet </w:t>
      </w:r>
    </w:p>
    <w:p w14:paraId="4DC3D3A9" w14:textId="77777777" w:rsidR="007F6E5B" w:rsidRPr="00880343" w:rsidRDefault="007F6E5B" w:rsidP="007F6E5B">
      <w:pPr>
        <w:spacing w:after="0" w:line="240" w:lineRule="auto"/>
        <w:ind w:left="360"/>
        <w:rPr>
          <w:rFonts w:ascii="Times New Roman" w:eastAsia="Times New Roman" w:hAnsi="Times New Roman" w:cs="Times New Roman"/>
        </w:rPr>
      </w:pPr>
    </w:p>
    <w:p w14:paraId="6C9BC64B"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b/>
        </w:rPr>
        <w:t xml:space="preserve">23.5.2 Appurtenant Structures - </w:t>
      </w:r>
      <w:r w:rsidRPr="00880343">
        <w:rPr>
          <w:rFonts w:ascii="Times New Roman" w:eastAsia="Times New Roman" w:hAnsi="Times New Roman" w:cs="Times New Roman"/>
        </w:rPr>
        <w:t>All appurtenant structures associated with BESS shall adhere to the following requirements:</w:t>
      </w:r>
    </w:p>
    <w:p w14:paraId="2F132B86" w14:textId="77777777" w:rsidR="007F6E5B" w:rsidRPr="00880343" w:rsidRDefault="007F6E5B" w:rsidP="007F6E5B">
      <w:pPr>
        <w:numPr>
          <w:ilvl w:val="0"/>
          <w:numId w:val="1"/>
        </w:numPr>
        <w:spacing w:after="0" w:line="240" w:lineRule="auto"/>
        <w:rPr>
          <w:rFonts w:ascii="Times New Roman" w:eastAsia="Times New Roman" w:hAnsi="Times New Roman" w:cs="Times New Roman"/>
        </w:rPr>
      </w:pPr>
      <w:r w:rsidRPr="00880343">
        <w:rPr>
          <w:rFonts w:ascii="Times New Roman" w:eastAsia="Times New Roman" w:hAnsi="Times New Roman" w:cs="Times New Roman"/>
        </w:rPr>
        <w:t>These structures shall be subject to regulations concerning the bulk and height of structures, lot area, and setbacks as specified in Section 23.5.1, as well as open space, parking, and building coverage requirements.</w:t>
      </w:r>
    </w:p>
    <w:p w14:paraId="0D798C53" w14:textId="77777777" w:rsidR="007F6E5B" w:rsidRPr="00880343" w:rsidRDefault="007F6E5B" w:rsidP="007F6E5B">
      <w:pPr>
        <w:numPr>
          <w:ilvl w:val="0"/>
          <w:numId w:val="1"/>
        </w:numPr>
        <w:spacing w:after="0" w:line="240" w:lineRule="auto"/>
        <w:rPr>
          <w:rFonts w:ascii="Times New Roman" w:eastAsia="Times New Roman" w:hAnsi="Times New Roman" w:cs="Times New Roman"/>
        </w:rPr>
      </w:pPr>
      <w:r w:rsidRPr="00880343">
        <w:rPr>
          <w:rFonts w:ascii="Times New Roman" w:eastAsia="Times New Roman" w:hAnsi="Times New Roman" w:cs="Times New Roman"/>
        </w:rPr>
        <w:t>Appurtenant structures, including but not limited to equipment shelters, storage facilities, transformers, and substations, shall be architecturally compatible with each other and with the rural character of surrounding structures in the area.</w:t>
      </w:r>
    </w:p>
    <w:p w14:paraId="0B08FB10" w14:textId="77777777" w:rsidR="007F6E5B" w:rsidRPr="00880343" w:rsidRDefault="007F6E5B" w:rsidP="007F6E5B">
      <w:pPr>
        <w:numPr>
          <w:ilvl w:val="0"/>
          <w:numId w:val="1"/>
        </w:numPr>
        <w:spacing w:after="0" w:line="240" w:lineRule="auto"/>
        <w:rPr>
          <w:rFonts w:ascii="Times New Roman" w:eastAsia="Times New Roman" w:hAnsi="Times New Roman" w:cs="Times New Roman"/>
        </w:rPr>
      </w:pPr>
      <w:r w:rsidRPr="00880343">
        <w:rPr>
          <w:rFonts w:ascii="Times New Roman" w:eastAsia="Times New Roman" w:hAnsi="Times New Roman" w:cs="Times New Roman"/>
        </w:rPr>
        <w:t>Structures should be screened from view by vegetation and/or clustered or joined in a way that minimizes adverse visual impacts.</w:t>
      </w:r>
    </w:p>
    <w:p w14:paraId="72943D0C" w14:textId="77777777" w:rsidR="007F6E5B" w:rsidRPr="00880343" w:rsidRDefault="007F6E5B" w:rsidP="007F6E5B">
      <w:pPr>
        <w:spacing w:after="0" w:line="240" w:lineRule="auto"/>
        <w:rPr>
          <w:rFonts w:ascii="Times New Roman" w:eastAsia="Times New Roman" w:hAnsi="Times New Roman" w:cs="Times New Roman"/>
          <w:b/>
        </w:rPr>
      </w:pPr>
    </w:p>
    <w:p w14:paraId="3BF6E3F4"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b/>
        </w:rPr>
        <w:t xml:space="preserve">23.5.3 Height of Structures - </w:t>
      </w:r>
      <w:r w:rsidRPr="00880343">
        <w:rPr>
          <w:rFonts w:ascii="Times New Roman" w:eastAsia="Times New Roman" w:hAnsi="Times New Roman" w:cs="Times New Roman"/>
        </w:rPr>
        <w:t xml:space="preserve">The height of any structure associated with </w:t>
      </w:r>
      <w:proofErr w:type="gramStart"/>
      <w:r w:rsidRPr="00880343">
        <w:rPr>
          <w:rFonts w:ascii="Times New Roman" w:eastAsia="Times New Roman" w:hAnsi="Times New Roman" w:cs="Times New Roman"/>
        </w:rPr>
        <w:t>an</w:t>
      </w:r>
      <w:proofErr w:type="gramEnd"/>
      <w:r w:rsidRPr="00880343">
        <w:rPr>
          <w:rFonts w:ascii="Times New Roman" w:eastAsia="Times New Roman" w:hAnsi="Times New Roman" w:cs="Times New Roman"/>
        </w:rPr>
        <w:t xml:space="preserve"> BESS shall not exceed 35 feet.</w:t>
      </w:r>
    </w:p>
    <w:p w14:paraId="0993E56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9D376A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07AE7C4" w14:textId="77777777" w:rsidR="007F6E5B"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61A058C"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lastRenderedPageBreak/>
        <w:t>23.6 DESIGN AND PERFORMANCE STANDARDS</w:t>
      </w:r>
    </w:p>
    <w:p w14:paraId="3F53A04E"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6399F04"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23.6.1 Lighting - </w:t>
      </w:r>
      <w:r w:rsidRPr="00880343">
        <w:rPr>
          <w:rFonts w:ascii="Times New Roman" w:eastAsia="Times New Roman" w:hAnsi="Times New Roman" w:cs="Times New Roman"/>
          <w:color w:val="000000"/>
        </w:rPr>
        <w:t>Lighting of BESS shall comply with all applicable local, state, and federal laws. Lighting of appurtenant structures within the installation shall be limited to what is necessary for safety and operational purposes and shall be reasonably shielded from abutting properties. Lighting of the BESS itself shall be directed downward and must incorporate full cut-off fixtures to reduce light pollution. Additionally, such fixtures shall be "dark sky" compliant and meet International Dark Sky FSA certification requirements. The owner/operator shall be responsible for the maintenance of the lighting systems.</w:t>
      </w:r>
    </w:p>
    <w:p w14:paraId="6B960549"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7555C17E"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23.6.2 Signage - </w:t>
      </w:r>
      <w:r w:rsidRPr="00880343">
        <w:rPr>
          <w:rFonts w:ascii="Times New Roman" w:eastAsia="Times New Roman" w:hAnsi="Times New Roman" w:cs="Times New Roman"/>
          <w:color w:val="000000"/>
        </w:rPr>
        <w:t>Signs on BESS installations shall comply with Shelburne’s sign regulations, Section 9 of this Zoning Bylaw. One (1) sign consistent with Section 9 shall be required to identify the owner and provide a 24-hour emergency contact phone number. BESS installations shall not be used for displaying any advertising, except for reasonable identification of the manufacturer or operator of the installation.</w:t>
      </w:r>
    </w:p>
    <w:p w14:paraId="75ED0844"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162FE88"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23.6.3 Utility Connections - </w:t>
      </w:r>
      <w:r w:rsidRPr="00880343">
        <w:rPr>
          <w:rFonts w:ascii="Times New Roman" w:eastAsia="Times New Roman" w:hAnsi="Times New Roman" w:cs="Times New Roman"/>
          <w:color w:val="000000"/>
        </w:rPr>
        <w:t>Reasonable efforts, as determined by the SPGA, shall be made to place all utility connections from the BESS underground, depending on the appropriate soil conditions, shape, and topography of the site, as well as any requirements of the utility provider. Electrical transformers for utility interconnections may be above ground if required by the utility provider.</w:t>
      </w:r>
    </w:p>
    <w:p w14:paraId="6DCB7B8C"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324FA963"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23.6.4 Roads - </w:t>
      </w:r>
      <w:r w:rsidRPr="00880343">
        <w:rPr>
          <w:rFonts w:ascii="Times New Roman" w:eastAsia="Times New Roman" w:hAnsi="Times New Roman" w:cs="Times New Roman"/>
          <w:color w:val="000000"/>
        </w:rPr>
        <w:t xml:space="preserve">Access roads to BESS installations shall be constructed to minimize grading, </w:t>
      </w:r>
      <w:proofErr w:type="spellStart"/>
      <w:r w:rsidRPr="00880343">
        <w:rPr>
          <w:rFonts w:ascii="Times New Roman" w:eastAsia="Times New Roman" w:hAnsi="Times New Roman" w:cs="Times New Roman"/>
          <w:color w:val="000000"/>
        </w:rPr>
        <w:t>stormwater</w:t>
      </w:r>
      <w:proofErr w:type="spellEnd"/>
      <w:r w:rsidRPr="00880343">
        <w:rPr>
          <w:rFonts w:ascii="Times New Roman" w:eastAsia="Times New Roman" w:hAnsi="Times New Roman" w:cs="Times New Roman"/>
          <w:color w:val="000000"/>
        </w:rPr>
        <w:t>/runoff control, removal of stone walls or trees, and to minimize impacts to environmental, wetland, or historic resources. (See Scenic Road restrictions – M.G.L. Chapter 40 Section 15C).</w:t>
      </w:r>
    </w:p>
    <w:p w14:paraId="35221ACD"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786AEA29"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23.6.5 Control of Vegetation - </w:t>
      </w:r>
      <w:r w:rsidRPr="00880343">
        <w:rPr>
          <w:rFonts w:ascii="Times New Roman" w:eastAsia="Times New Roman" w:hAnsi="Times New Roman" w:cs="Times New Roman"/>
          <w:color w:val="000000"/>
        </w:rPr>
        <w:t>Except in the case of invasive plants listed by the Massachusetts Invasive Plant Advisory Group, herbicides may not be used to control vegetation at the BESS. Mowing, grazing, or the use of pervious pavers or geotextile materials underneath the battery energy storage system are possible alternatives. Invasive plant species must be controlled using best management practices and effective methods that are least detrimental to the environment.</w:t>
      </w:r>
    </w:p>
    <w:p w14:paraId="38A60FDF"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5BBA3EB"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23.6.6 Hazardous Materials - </w:t>
      </w:r>
      <w:r w:rsidRPr="00880343">
        <w:rPr>
          <w:rFonts w:ascii="Times New Roman" w:eastAsia="Times New Roman" w:hAnsi="Times New Roman" w:cs="Times New Roman"/>
          <w:color w:val="000000"/>
        </w:rPr>
        <w:t>Hazardous materials stored, used, or generated on site shall not exceed the amount for a Very Small Quantity Generator of Hazardous Waste as defined by the Massachusetts Department of Environmental Protection (DEP) pursuant to DEP regulations 310 CMR 30.000 and shall meet all requirements of the DEP, including storage of hazardous materials in a building with an impervious floor that is not adjacent to any floor drains to prevent discharge to the outdoor environment. If hazardous materials are utilized within the BESS equipment, then impervious containment areas capable of controlling any release to the environment and preventing potential contamination of groundwater are required. A list of any hazardous materials located on the site and a plan to prevent their release shall be provided to the Fire Chief at the time of application and on an annual basis.</w:t>
      </w:r>
    </w:p>
    <w:p w14:paraId="1A8C5A45"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56FD220"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23.6.7 Noise - </w:t>
      </w:r>
      <w:r w:rsidRPr="00880343">
        <w:rPr>
          <w:rFonts w:ascii="Times New Roman" w:eastAsia="Times New Roman" w:hAnsi="Times New Roman" w:cs="Times New Roman"/>
          <w:color w:val="000000"/>
        </w:rPr>
        <w:t>Noise generated by BESS installations and associated equipment and machinery shall conform at a minimum to applicable state and local noise regulations, including the DEP’s Division of Air Quality noise regulations, 310 CMR 7.10. In addition, for the purposes of this bylaw, a source of sound will be considered in violation of this bylaw if the source:</w:t>
      </w:r>
    </w:p>
    <w:p w14:paraId="7DDCCCEB"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
    <w:p w14:paraId="1AAE5586"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A. Increases the broadband sound level by more than 5 dB(A) above the pre-construction ambient noise level;</w:t>
      </w:r>
      <w:r w:rsidRPr="00880343">
        <w:rPr>
          <w:rFonts w:ascii="Times New Roman" w:eastAsia="Times New Roman" w:hAnsi="Times New Roman" w:cs="Times New Roman"/>
          <w:color w:val="000000"/>
        </w:rPr>
        <w:br/>
      </w:r>
    </w:p>
    <w:p w14:paraId="2D13BCCA"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B. Produces a "pure tone" condition, when an octave band center frequency sound pressure level exceeds the two (2) adjacent center frequency sound pressure levels by three (3) decibels or more; or</w:t>
      </w:r>
      <w:r w:rsidRPr="00880343">
        <w:rPr>
          <w:rFonts w:ascii="Times New Roman" w:eastAsia="Times New Roman" w:hAnsi="Times New Roman" w:cs="Times New Roman"/>
          <w:color w:val="000000"/>
        </w:rPr>
        <w:br/>
      </w:r>
    </w:p>
    <w:p w14:paraId="693E535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lastRenderedPageBreak/>
        <w:t xml:space="preserve">C. Results in sound or noise levels greater than 33 </w:t>
      </w:r>
      <w:proofErr w:type="spellStart"/>
      <w:r w:rsidRPr="00880343">
        <w:rPr>
          <w:rFonts w:ascii="Times New Roman" w:eastAsia="Times New Roman" w:hAnsi="Times New Roman" w:cs="Times New Roman"/>
          <w:color w:val="000000"/>
        </w:rPr>
        <w:t>dBA</w:t>
      </w:r>
      <w:proofErr w:type="spellEnd"/>
      <w:r w:rsidRPr="00880343">
        <w:rPr>
          <w:rFonts w:ascii="Times New Roman" w:eastAsia="Times New Roman" w:hAnsi="Times New Roman" w:cs="Times New Roman"/>
          <w:color w:val="000000"/>
        </w:rPr>
        <w:t>.</w:t>
      </w:r>
    </w:p>
    <w:p w14:paraId="170F44A3"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
    <w:p w14:paraId="3FC8DE8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Said criteria are measured both at the property line and at the nearest inhabited residence. In addition, the said criteria shall be measured at any property line that is subject to sound elevations higher than ambient sound as a result of higher or lower topography, in the opinion of the acoustical engineer paid for by the applicant and approved by the SPGA. "Ambient" is defined as the background A-weighted sound level that is exceeded 90% of the time, measured during the quietest part of the day or night. All testing required by this bylaw shall be done by a licensed professional acoustical engineer chosen by the SPGA and paid for by the applicant. All testing shall be done in accordance with the professional standards of the appropriate accrediting agencies.</w:t>
      </w:r>
    </w:p>
    <w:p w14:paraId="180CEB09"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2A16886"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23.6.8 Visual Impacts - </w:t>
      </w:r>
      <w:r w:rsidRPr="00880343">
        <w:rPr>
          <w:rFonts w:ascii="Times New Roman" w:eastAsia="Times New Roman" w:hAnsi="Times New Roman" w:cs="Times New Roman"/>
          <w:color w:val="000000"/>
        </w:rPr>
        <w:t>The BESS shall be designed to minimize visual impacts, including preserving natural vegetation to the maximum extent practicable, using vegetative buffers (not fences) to provide an effective visual barrier from any public roads and to visually screen abutting residential properties, whether developed or not. Landscaping shall be maintained by the owner/operator of the BESS. Siting shall be such that the system's visual impact is minimized from surrounding areas.</w:t>
      </w:r>
    </w:p>
    <w:p w14:paraId="4533B59F"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BCB5F8A"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741D159C"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23.7 SAFETY AND ENVIRONMENTAL STANDARDS</w:t>
      </w:r>
    </w:p>
    <w:p w14:paraId="1AD2F1D8"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9949BCD"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23.7.1 Emergency Services - </w:t>
      </w:r>
      <w:r w:rsidRPr="00880343">
        <w:rPr>
          <w:rFonts w:ascii="Times New Roman" w:eastAsia="Times New Roman" w:hAnsi="Times New Roman" w:cs="Times New Roman"/>
          <w:color w:val="000000"/>
        </w:rPr>
        <w:t>The BESS owner or operator shall provide a copy of the project summary, electrical schematic, and site plan to the local Fire Chief. The owner or operator shall cooperate with local emergency services to develop an emergency response plan. All means of shutting down the BESS shall be clearly marked. The owner or operator shall identify a responsible person for public inquiries throughout the life of the installation. The Operator will provide a description of the safety measures in place and a copy of the response.</w:t>
      </w:r>
    </w:p>
    <w:p w14:paraId="4529C105"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DDEA379"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23.7.2 Land Clearing, Soil Erosion and Farmland Impacts - </w:t>
      </w:r>
      <w:r w:rsidRPr="00880343">
        <w:rPr>
          <w:rFonts w:ascii="Times New Roman" w:eastAsia="Times New Roman" w:hAnsi="Times New Roman" w:cs="Times New Roman"/>
          <w:color w:val="000000"/>
        </w:rPr>
        <w:t>To the maximum extent feasible, the facility should be located to minimize impacts to agricultural land and should be compatible with continued agricultural use. The facility shall be designed to minimize impacts to environmentally sensitive land. Clearing of natural vegetation shall be limited to what is necessary for the construction, operation, and maintenance of the BESS or otherwise prescribed by applicable laws, regulations, and bylaws. The design shall minimize the use of concrete and other impervious materials to the maximum extent possible. Locating BESS on grades in excess of 10% should be avoided to the maximum extent feasible.</w:t>
      </w:r>
    </w:p>
    <w:p w14:paraId="11323DD0"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F7A1AEB"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23.7.3 Habitat Impacts - </w:t>
      </w:r>
      <w:r w:rsidRPr="00880343">
        <w:rPr>
          <w:rFonts w:ascii="Times New Roman" w:eastAsia="Times New Roman" w:hAnsi="Times New Roman" w:cs="Times New Roman"/>
          <w:color w:val="000000"/>
        </w:rPr>
        <w:t xml:space="preserve">To the maximum extent feasible, BESS should not be located on Permanently Protected Open Space, Chapter 61 lands, Priority Habitat and </w:t>
      </w:r>
      <w:proofErr w:type="spellStart"/>
      <w:r w:rsidRPr="00880343">
        <w:rPr>
          <w:rFonts w:ascii="Times New Roman" w:eastAsia="Times New Roman" w:hAnsi="Times New Roman" w:cs="Times New Roman"/>
          <w:color w:val="000000"/>
        </w:rPr>
        <w:t>BioMap</w:t>
      </w:r>
      <w:proofErr w:type="spellEnd"/>
      <w:r w:rsidRPr="00880343">
        <w:rPr>
          <w:rFonts w:ascii="Times New Roman" w:eastAsia="Times New Roman" w:hAnsi="Times New Roman" w:cs="Times New Roman"/>
          <w:color w:val="000000"/>
        </w:rPr>
        <w:t xml:space="preserve"> 2 Critical Natural Landscape Core Habitat mapped by the Natural Heritage and Endangered Species Program (NHESP), and "Important Wildlife Habitat" mapped by the DEP.</w:t>
      </w:r>
    </w:p>
    <w:p w14:paraId="1A6798B8"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35A7B2D"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23.7.4 Wetlands Impacts - </w:t>
      </w:r>
      <w:r w:rsidRPr="00880343">
        <w:rPr>
          <w:rFonts w:ascii="Times New Roman" w:eastAsia="Times New Roman" w:hAnsi="Times New Roman" w:cs="Times New Roman"/>
          <w:color w:val="000000"/>
        </w:rPr>
        <w:t>The facilities, including the BESS and access roads, shall meet the wetland buffer and river protection standards set forth by the Massachusetts Wetland Protection Act Regulations (310 CMR 10.0), and any additional local wetlands protection bylaws.</w:t>
      </w:r>
    </w:p>
    <w:p w14:paraId="113426E5"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8C4E5DA"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23.7.5 Security Fencing</w:t>
      </w:r>
      <w:r w:rsidRPr="00880343">
        <w:rPr>
          <w:rFonts w:ascii="Times New Roman" w:eastAsia="Times New Roman" w:hAnsi="Times New Roman" w:cs="Times New Roman"/>
          <w:color w:val="000000"/>
        </w:rPr>
        <w:br/>
        <w:t>BESS and related equipment typically require a 6’ chain link fence with 1’ barbed wire to prevent unauthorized access unless alternative security is approved by the SPGA.</w:t>
      </w:r>
    </w:p>
    <w:p w14:paraId="54B29AAF"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
    <w:p w14:paraId="62E51825"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9DC24DA" w14:textId="77777777" w:rsidR="007F6E5B"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D7E77C4"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lastRenderedPageBreak/>
        <w:t>23.8 MONITORING, MAINTENANCE AND REPORTING</w:t>
      </w:r>
    </w:p>
    <w:p w14:paraId="57C5795C"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DCDB27C"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23.8.1 Battery Energy Storage System Conditions - </w:t>
      </w:r>
      <w:r w:rsidRPr="00880343">
        <w:rPr>
          <w:rFonts w:ascii="Times New Roman" w:eastAsia="Times New Roman" w:hAnsi="Times New Roman" w:cs="Times New Roman"/>
          <w:color w:val="000000"/>
        </w:rPr>
        <w:t>The BESS owner or operator shall maintain the facility in good condition. Maintenance shall include, but not be limited to, painting, structural repairs, and integrity of security measures. Site access shall be maintained to a level acceptable to the local Fire Chief and Emergency Management Director. The owner or operator shall be responsible for the cost of maintaining the BESS and any access road(s).</w:t>
      </w:r>
    </w:p>
    <w:p w14:paraId="674526BF"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
    <w:p w14:paraId="62EC5636"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23</w:t>
      </w:r>
      <w:r w:rsidRPr="00880343">
        <w:rPr>
          <w:rFonts w:ascii="Times New Roman" w:eastAsia="Times New Roman" w:hAnsi="Times New Roman" w:cs="Times New Roman"/>
          <w:b/>
          <w:color w:val="000000"/>
        </w:rPr>
        <w:t xml:space="preserve">.8.2 Modifications - </w:t>
      </w:r>
      <w:r w:rsidRPr="00880343">
        <w:rPr>
          <w:rFonts w:ascii="Times New Roman" w:eastAsia="Times New Roman" w:hAnsi="Times New Roman" w:cs="Times New Roman"/>
          <w:color w:val="000000"/>
        </w:rPr>
        <w:t>All modifications (excluding routine repairs and maintenance) to an installation after issuance of Building Permit and Special Permit shall require approval by the Building Inspector and SPGA.</w:t>
      </w:r>
    </w:p>
    <w:p w14:paraId="1FB433E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F37058B"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23.8.3 Annual Reporting - </w:t>
      </w:r>
      <w:r w:rsidRPr="00880343">
        <w:rPr>
          <w:rFonts w:ascii="Times New Roman" w:eastAsia="Times New Roman" w:hAnsi="Times New Roman" w:cs="Times New Roman"/>
          <w:color w:val="000000"/>
        </w:rPr>
        <w:t>The owner or operator of the BESS shall submit an Annual Report that certifies continued compliance with the requirements of the special permit and reports the amount of electricity stored by the facility. The Annual Report shall be submitted to the Selectboard and SPGA no later than 90 days after the end of the calendar year.</w:t>
      </w:r>
    </w:p>
    <w:p w14:paraId="5CDC9849"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5CB0CDA"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9B8C2FD"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23.9 ABANDONMENT, DECOMMISSIONING, FINANCIAL SURETY &amp; INDEMNIFICATION</w:t>
      </w:r>
    </w:p>
    <w:p w14:paraId="301D3BCD"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C8C03C8"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23.9.1 Removal Requirements - </w:t>
      </w:r>
      <w:r w:rsidRPr="00880343">
        <w:rPr>
          <w:rFonts w:ascii="Times New Roman" w:eastAsia="Times New Roman" w:hAnsi="Times New Roman" w:cs="Times New Roman"/>
          <w:color w:val="000000"/>
        </w:rPr>
        <w:t>Any BESS which has reached the end of its useful life or has been abandoned consistent with Section 23.9.3 of this bylaw, shall be removed. The owner or operator shall physically remove the installation no more than 150 days after the date of discontinued operations. The owner or operator shall notify the SPGA by certified mail of the proposed date of discontinued operations and plans for removal.</w:t>
      </w:r>
    </w:p>
    <w:p w14:paraId="527A0777"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E7D4B28"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23.9.2 Decommissioning - </w:t>
      </w:r>
      <w:r w:rsidRPr="00880343">
        <w:rPr>
          <w:rFonts w:ascii="Times New Roman" w:eastAsia="Times New Roman" w:hAnsi="Times New Roman" w:cs="Times New Roman"/>
          <w:color w:val="000000"/>
        </w:rPr>
        <w:t>Decommissioning shall consist of:</w:t>
      </w:r>
    </w:p>
    <w:p w14:paraId="17B8F8BA"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
    <w:p w14:paraId="2E2ABE14"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A. Physical removal of all BESS, structures, equipment, security barriers, and transmission lines from the site.</w:t>
      </w:r>
      <w:r w:rsidRPr="00880343">
        <w:rPr>
          <w:rFonts w:ascii="Times New Roman" w:eastAsia="Times New Roman" w:hAnsi="Times New Roman" w:cs="Times New Roman"/>
          <w:color w:val="000000"/>
        </w:rPr>
        <w:br/>
      </w:r>
    </w:p>
    <w:p w14:paraId="38CADC2F"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B. Disposal of all solid and hazardous waste in accordance with local, state, and federal waste disposal regulations.</w:t>
      </w:r>
      <w:r w:rsidRPr="00880343">
        <w:rPr>
          <w:rFonts w:ascii="Times New Roman" w:eastAsia="Times New Roman" w:hAnsi="Times New Roman" w:cs="Times New Roman"/>
          <w:color w:val="000000"/>
        </w:rPr>
        <w:br/>
      </w:r>
    </w:p>
    <w:p w14:paraId="596DC586"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C. Stabilization or re-vegetation of the site as necessary to minimize erosion. The SPGA may allow the owner or operator to leave landscaping or designated below-grade foundations in order to minimize erosion and disruption to vegetation.</w:t>
      </w:r>
    </w:p>
    <w:p w14:paraId="633F8656"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7117739"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23.9.3 Abandonment - </w:t>
      </w:r>
      <w:r w:rsidRPr="00880343">
        <w:rPr>
          <w:rFonts w:ascii="Times New Roman" w:eastAsia="Times New Roman" w:hAnsi="Times New Roman" w:cs="Times New Roman"/>
          <w:color w:val="000000"/>
        </w:rPr>
        <w:t>Absent notice of a proposed date of decommissioning or written notice of extenuating circumstances, the BESS shall be considered abandoned when it fails to operate for more than one year without the written consent of the SPGA. If the owner or operator of the BESS fails to remove the installation in accordance with the requirements of this section within 150 days of abandonment or the proposed date of decommissioning, the Town retains the right, after the receipt of an appropriate court order, to enter and remove an abandoned, hazardous, or decommissioned BESS. As a condition of Special Permit approval, the applicant and landowner shall agree to allow entry to remove an abandoned or decommissioned installation. The Town’s cost for the removal will be charged to the property owner in accordance with the provisions of M.G.L. 139, Section 3A as a tax lien on the property.</w:t>
      </w:r>
    </w:p>
    <w:p w14:paraId="1417815A"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4CA23A6"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23.9.4 Financial Surety - </w:t>
      </w:r>
      <w:r w:rsidRPr="00880343">
        <w:rPr>
          <w:rFonts w:ascii="Times New Roman" w:eastAsia="Times New Roman" w:hAnsi="Times New Roman" w:cs="Times New Roman"/>
          <w:color w:val="000000"/>
        </w:rPr>
        <w:t xml:space="preserve">Proponents of BESS shall provide a form of surety, either through an escrow account, bond, or other form of surety approved by the SPGA to cover the cost of removal in the event the town must remove the installation and stabilization or re-vegetation of the landscape, in an amount and </w:t>
      </w:r>
      <w:r w:rsidRPr="00880343">
        <w:rPr>
          <w:rFonts w:ascii="Times New Roman" w:eastAsia="Times New Roman" w:hAnsi="Times New Roman" w:cs="Times New Roman"/>
          <w:color w:val="000000"/>
        </w:rPr>
        <w:lastRenderedPageBreak/>
        <w:t>form determined to be reasonable by the SPGA, but in no event to exceed more than 125 percent of the cost of removal and compliance with the additional requirements set forth herein. Such surety will not be required for municipal or state-owned facilities. The project proponent shall submit a fully inclusive estimate of the costs associated with removal, stabilization, and re-vegetation, prepared by a qualified engineer. The amount shall include a mechanism for calculating increased removal costs due to inflation.</w:t>
      </w:r>
    </w:p>
    <w:p w14:paraId="39C67BDC"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E8A779F"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23.9.5 Indemnification - </w:t>
      </w:r>
      <w:r w:rsidRPr="00880343">
        <w:rPr>
          <w:rFonts w:ascii="Times New Roman" w:eastAsia="Times New Roman" w:hAnsi="Times New Roman" w:cs="Times New Roman"/>
          <w:color w:val="000000"/>
        </w:rPr>
        <w:t>The owner/operator shall indemnify and hold harmless the Town of Shelburne and/or any of its citizens from any and all liabilities, losses, and/or damages, including reasonable attorney fees, resulting from the failure of the owner/operator to comply with the terms of this by-law and/or negligence in the operations and maintenance of any structures built in accordance with it. Any surety provided for in this by-law shall be available for the aforementioned indemnification. The current owner is obligated to maintain the surety in its original amount. The developer and/or any subsequent owner shall adhere to the reporting requirements for the indemnification funds as stipulated by the SPGA at the time of the application for a Special Permit. Reporting requirements shall include, but are not limited to, an annual reporting of fund balances and compliance with the type of investments allowed by the SPGA.</w:t>
      </w:r>
    </w:p>
    <w:p w14:paraId="711BDA49"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492265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5D4DEC0"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23.10 SPECIAL PERMIT PROCESS, REQUIREMENTS &amp; ENFORCEMENT</w:t>
      </w:r>
    </w:p>
    <w:p w14:paraId="52721FC0"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7F38E4D5"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23.10.1 Building Permit and Building Inspection - </w:t>
      </w:r>
      <w:r w:rsidRPr="00880343">
        <w:rPr>
          <w:rFonts w:ascii="Times New Roman" w:eastAsia="Times New Roman" w:hAnsi="Times New Roman" w:cs="Times New Roman"/>
          <w:color w:val="000000"/>
        </w:rPr>
        <w:t>No BESS shall be constructed, installed, or modified as provided in this section without first obtaining a building permit and paying any required fees.</w:t>
      </w:r>
    </w:p>
    <w:p w14:paraId="44AFC8A6"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6B15927"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 xml:space="preserve">23.10.2 Application Requirements - </w:t>
      </w:r>
      <w:r w:rsidRPr="00880343">
        <w:rPr>
          <w:rFonts w:ascii="Times New Roman" w:eastAsia="Times New Roman" w:hAnsi="Times New Roman" w:cs="Times New Roman"/>
          <w:color w:val="000000"/>
        </w:rPr>
        <w:t>Each application for a Special Permit shall be filed by the applicant with the Town Clerk pursuant to Section 9 of Chapter 40A of the Massachusetts General Laws and in accordance with the “Town of Shelburne: Special Permit or Variance or other Zoning Relief. Overview and Instruction for Filing.” A complete Special Permit application to the SPGA is required. All plans and maps shall be prepared, stamped, and signed by a Professional Engineer licensed to practice in Massachusetts. Any application for a BESS shall contain the following:</w:t>
      </w:r>
    </w:p>
    <w:p w14:paraId="7CB606A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E294A0B"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roofErr w:type="gramStart"/>
      <w:r w:rsidRPr="00880343">
        <w:rPr>
          <w:rFonts w:ascii="Times New Roman" w:eastAsia="Times New Roman" w:hAnsi="Times New Roman" w:cs="Times New Roman"/>
          <w:b/>
          <w:color w:val="000000"/>
        </w:rPr>
        <w:t>23.10.2  A.</w:t>
      </w:r>
      <w:proofErr w:type="gramEnd"/>
      <w:r w:rsidRPr="00880343">
        <w:rPr>
          <w:rFonts w:ascii="Times New Roman" w:eastAsia="Times New Roman" w:hAnsi="Times New Roman" w:cs="Times New Roman"/>
          <w:b/>
          <w:color w:val="000000"/>
        </w:rPr>
        <w:t xml:space="preserve">  Completed Application</w:t>
      </w:r>
    </w:p>
    <w:p w14:paraId="410A761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9603D9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23.10.2. B. Required Documents</w:t>
      </w:r>
      <w:r w:rsidRPr="00880343">
        <w:rPr>
          <w:rFonts w:ascii="Times New Roman" w:eastAsia="Times New Roman" w:hAnsi="Times New Roman" w:cs="Times New Roman"/>
          <w:color w:val="000000"/>
        </w:rPr>
        <w:br/>
        <w:t>The project proponent shall provide the following documents in addition to or in coordination with those required for Special Permit Review under Section 6 of this bylaw:</w:t>
      </w:r>
    </w:p>
    <w:p w14:paraId="0C26EA40" w14:textId="77777777" w:rsidR="007F6E5B" w:rsidRPr="00880343" w:rsidRDefault="007F6E5B" w:rsidP="007F6E5B">
      <w:pPr>
        <w:pBdr>
          <w:top w:val="nil"/>
          <w:left w:val="nil"/>
          <w:bottom w:val="nil"/>
          <w:right w:val="nil"/>
          <w:between w:val="nil"/>
        </w:pBdr>
        <w:spacing w:after="0" w:line="240" w:lineRule="auto"/>
        <w:ind w:left="360"/>
        <w:rPr>
          <w:rFonts w:ascii="Times New Roman" w:eastAsia="Times New Roman" w:hAnsi="Times New Roman" w:cs="Times New Roman"/>
          <w:color w:val="000000"/>
        </w:rPr>
      </w:pPr>
    </w:p>
    <w:p w14:paraId="4BF5556B" w14:textId="77777777" w:rsidR="007F6E5B" w:rsidRPr="00880343" w:rsidRDefault="007F6E5B" w:rsidP="007F6E5B">
      <w:pPr>
        <w:numPr>
          <w:ilvl w:val="0"/>
          <w:numId w:val="2"/>
        </w:numPr>
        <w:pBdr>
          <w:top w:val="nil"/>
          <w:left w:val="nil"/>
          <w:bottom w:val="nil"/>
          <w:right w:val="nil"/>
          <w:between w:val="nil"/>
        </w:pBdr>
        <w:spacing w:after="0" w:line="240" w:lineRule="auto"/>
        <w:rPr>
          <w:rFonts w:ascii="Times New Roman" w:hAnsi="Times New Roman" w:cs="Times New Roman"/>
        </w:rPr>
      </w:pPr>
      <w:r w:rsidRPr="00880343">
        <w:rPr>
          <w:rFonts w:ascii="Times New Roman" w:eastAsia="Times New Roman" w:hAnsi="Times New Roman" w:cs="Times New Roman"/>
          <w:color w:val="000000"/>
        </w:rPr>
        <w:t>Architectural, Engineering, and Site Plans showing:</w:t>
      </w:r>
      <w:r w:rsidRPr="00880343">
        <w:rPr>
          <w:rFonts w:ascii="Times New Roman" w:eastAsia="Times New Roman" w:hAnsi="Times New Roman" w:cs="Times New Roman"/>
          <w:color w:val="000000"/>
        </w:rPr>
        <w:br/>
        <w:t>a. A title sheet with the following:</w:t>
      </w:r>
      <w:r w:rsidRPr="00880343">
        <w:rPr>
          <w:rFonts w:ascii="Times New Roman" w:eastAsia="Times New Roman" w:hAnsi="Times New Roman" w:cs="Times New Roman"/>
          <w:color w:val="000000"/>
        </w:rPr>
        <w:br/>
        <w:t>b. A title labeling the company, type of proposal, and location.</w:t>
      </w:r>
      <w:r w:rsidRPr="00880343">
        <w:rPr>
          <w:rFonts w:ascii="Times New Roman" w:eastAsia="Times New Roman" w:hAnsi="Times New Roman" w:cs="Times New Roman"/>
          <w:color w:val="000000"/>
        </w:rPr>
        <w:br/>
        <w:t>c. A locus map showing all major roadways within 2000 feet.</w:t>
      </w:r>
      <w:r w:rsidRPr="00880343">
        <w:rPr>
          <w:rFonts w:ascii="Times New Roman" w:eastAsia="Times New Roman" w:hAnsi="Times New Roman" w:cs="Times New Roman"/>
          <w:color w:val="000000"/>
        </w:rPr>
        <w:br/>
        <w:t>d. A map showing other existing or proposed BESS within 1,000 feet.</w:t>
      </w:r>
      <w:r w:rsidRPr="00880343">
        <w:rPr>
          <w:rFonts w:ascii="Times New Roman" w:eastAsia="Times New Roman" w:hAnsi="Times New Roman" w:cs="Times New Roman"/>
          <w:color w:val="000000"/>
        </w:rPr>
        <w:br/>
        <w:t>e. A sheet index describing all parties involved in the project.</w:t>
      </w:r>
      <w:r w:rsidRPr="00880343">
        <w:rPr>
          <w:rFonts w:ascii="Times New Roman" w:eastAsia="Times New Roman" w:hAnsi="Times New Roman" w:cs="Times New Roman"/>
          <w:color w:val="000000"/>
        </w:rPr>
        <w:br/>
        <w:t>f. A project summary block labeling the applicant, facility address, owner, deed reference, facility parcel number, and current zoning district.</w:t>
      </w:r>
      <w:r w:rsidRPr="00880343">
        <w:rPr>
          <w:rFonts w:ascii="Times New Roman" w:eastAsia="Times New Roman" w:hAnsi="Times New Roman" w:cs="Times New Roman"/>
          <w:color w:val="000000"/>
        </w:rPr>
        <w:br/>
        <w:t>g. Property lines, map and lot from the Assessor’s records, and physical features, including roads and topography, for the project site;</w:t>
      </w:r>
      <w:r w:rsidRPr="00880343">
        <w:rPr>
          <w:rFonts w:ascii="Times New Roman" w:eastAsia="Times New Roman" w:hAnsi="Times New Roman" w:cs="Times New Roman"/>
          <w:color w:val="000000"/>
        </w:rPr>
        <w:br/>
        <w:t>h. Proposed changes to the landscape of the site, grading, vegetation clearing and planting, exterior lighting, screening, vegetation or structures including their height;</w:t>
      </w:r>
      <w:r w:rsidRPr="00880343">
        <w:rPr>
          <w:rFonts w:ascii="Times New Roman" w:eastAsia="Times New Roman" w:hAnsi="Times New Roman" w:cs="Times New Roman"/>
          <w:color w:val="000000"/>
        </w:rPr>
        <w:br/>
      </w:r>
      <w:proofErr w:type="spellStart"/>
      <w:r w:rsidRPr="00880343">
        <w:rPr>
          <w:rFonts w:ascii="Times New Roman" w:eastAsia="Times New Roman" w:hAnsi="Times New Roman" w:cs="Times New Roman"/>
          <w:color w:val="000000"/>
        </w:rPr>
        <w:t>i</w:t>
      </w:r>
      <w:proofErr w:type="spellEnd"/>
      <w:r w:rsidRPr="00880343">
        <w:rPr>
          <w:rFonts w:ascii="Times New Roman" w:eastAsia="Times New Roman" w:hAnsi="Times New Roman" w:cs="Times New Roman"/>
          <w:color w:val="000000"/>
        </w:rPr>
        <w:t xml:space="preserve">. Locations of wetlands, Priority Habitat Areas and </w:t>
      </w:r>
      <w:proofErr w:type="spellStart"/>
      <w:r w:rsidRPr="00880343">
        <w:rPr>
          <w:rFonts w:ascii="Times New Roman" w:eastAsia="Times New Roman" w:hAnsi="Times New Roman" w:cs="Times New Roman"/>
          <w:color w:val="000000"/>
        </w:rPr>
        <w:t>Biomap</w:t>
      </w:r>
      <w:proofErr w:type="spellEnd"/>
      <w:r w:rsidRPr="00880343">
        <w:rPr>
          <w:rFonts w:ascii="Times New Roman" w:eastAsia="Times New Roman" w:hAnsi="Times New Roman" w:cs="Times New Roman"/>
          <w:color w:val="000000"/>
        </w:rPr>
        <w:t xml:space="preserve"> 2 Critical Natural Core Habitat defined by the Natural Heritage &amp; Endangered Species Program (NHESP), “Important Habitat </w:t>
      </w:r>
      <w:r w:rsidRPr="00880343">
        <w:rPr>
          <w:rFonts w:ascii="Times New Roman" w:eastAsia="Times New Roman" w:hAnsi="Times New Roman" w:cs="Times New Roman"/>
          <w:color w:val="000000"/>
        </w:rPr>
        <w:lastRenderedPageBreak/>
        <w:t>Areas” defined by the DEP, and Permanently Protected Open Space, on or within 100 feet of the property boundary.</w:t>
      </w:r>
      <w:r w:rsidRPr="00880343">
        <w:rPr>
          <w:rFonts w:ascii="Times New Roman" w:eastAsia="Times New Roman" w:hAnsi="Times New Roman" w:cs="Times New Roman"/>
          <w:color w:val="000000"/>
        </w:rPr>
        <w:br/>
        <w:t>j. Locations of floodplains or inundation areas for moderate or high hazard dams;</w:t>
      </w:r>
      <w:r w:rsidRPr="00880343">
        <w:rPr>
          <w:rFonts w:ascii="Times New Roman" w:eastAsia="Times New Roman" w:hAnsi="Times New Roman" w:cs="Times New Roman"/>
          <w:color w:val="000000"/>
        </w:rPr>
        <w:br/>
        <w:t>k. Locations of local or National Historic Districts;</w:t>
      </w:r>
      <w:r w:rsidRPr="00880343">
        <w:rPr>
          <w:rFonts w:ascii="Times New Roman" w:eastAsia="Times New Roman" w:hAnsi="Times New Roman" w:cs="Times New Roman"/>
          <w:color w:val="000000"/>
        </w:rPr>
        <w:br/>
        <w:t>l. A list of any hazardous materials proposed to be located on the site in excess of household quantities and a plan to prevent their release to the environment as appropriate;</w:t>
      </w:r>
      <w:r w:rsidRPr="00880343">
        <w:rPr>
          <w:rFonts w:ascii="Times New Roman" w:eastAsia="Times New Roman" w:hAnsi="Times New Roman" w:cs="Times New Roman"/>
          <w:color w:val="000000"/>
        </w:rPr>
        <w:br/>
        <w:t>m. Blueprints or drawings of the BESS signed by a Professional Engineer licensed to practice in the Commonwealth of Massachusetts showing the proposed layout of the system and any potential shading from nearby structures;</w:t>
      </w:r>
      <w:r w:rsidRPr="00880343">
        <w:rPr>
          <w:rFonts w:ascii="Times New Roman" w:eastAsia="Times New Roman" w:hAnsi="Times New Roman" w:cs="Times New Roman"/>
          <w:color w:val="000000"/>
        </w:rPr>
        <w:br/>
        <w:t>n. One or three line electrical diagrams detailing the BESS, associated components, and electrical interconnection methods, with all National Electrical Code compliant disconnects and overcurrent devices;</w:t>
      </w:r>
      <w:r w:rsidRPr="00880343">
        <w:rPr>
          <w:rFonts w:ascii="Times New Roman" w:eastAsia="Times New Roman" w:hAnsi="Times New Roman" w:cs="Times New Roman"/>
          <w:color w:val="000000"/>
        </w:rPr>
        <w:br/>
        <w:t>o. Documentation of the major system components to be used, including the electric generating components, transmission systems, mounting system, inverter, etc.;</w:t>
      </w:r>
      <w:r w:rsidRPr="00880343">
        <w:rPr>
          <w:rFonts w:ascii="Times New Roman" w:eastAsia="Times New Roman" w:hAnsi="Times New Roman" w:cs="Times New Roman"/>
          <w:color w:val="000000"/>
        </w:rPr>
        <w:br/>
        <w:t>p. Name, address, and contact information for proposed system installer;</w:t>
      </w:r>
      <w:r w:rsidRPr="00880343">
        <w:rPr>
          <w:rFonts w:ascii="Times New Roman" w:eastAsia="Times New Roman" w:hAnsi="Times New Roman" w:cs="Times New Roman"/>
          <w:color w:val="000000"/>
        </w:rPr>
        <w:br/>
        <w:t>q. Name, address, phone number and signature of the project proponent, as well as all co-proponents or property owners, if any;</w:t>
      </w:r>
      <w:r w:rsidRPr="00880343">
        <w:rPr>
          <w:rFonts w:ascii="Times New Roman" w:eastAsia="Times New Roman" w:hAnsi="Times New Roman" w:cs="Times New Roman"/>
          <w:color w:val="000000"/>
        </w:rPr>
        <w:br/>
        <w:t>r. The name, contact information and signature of any agents representing the project proponent;</w:t>
      </w:r>
      <w:r w:rsidRPr="00880343">
        <w:rPr>
          <w:rFonts w:ascii="Times New Roman" w:eastAsia="Times New Roman" w:hAnsi="Times New Roman" w:cs="Times New Roman"/>
          <w:color w:val="000000"/>
        </w:rPr>
        <w:br/>
        <w:t>s. Documentation of actual or prospective access and control of the project site;</w:t>
      </w:r>
      <w:r w:rsidRPr="00880343">
        <w:rPr>
          <w:rFonts w:ascii="Times New Roman" w:eastAsia="Times New Roman" w:hAnsi="Times New Roman" w:cs="Times New Roman"/>
          <w:color w:val="000000"/>
        </w:rPr>
        <w:br/>
        <w:t>t. Provision of water including that needed for fire protection; and</w:t>
      </w:r>
      <w:r w:rsidRPr="00880343">
        <w:rPr>
          <w:rFonts w:ascii="Times New Roman" w:eastAsia="Times New Roman" w:hAnsi="Times New Roman" w:cs="Times New Roman"/>
          <w:color w:val="000000"/>
        </w:rPr>
        <w:br/>
        <w:t>u. Locations of woodland areas with trees 6” caliper or larger and showing which portions of the woodlands will remain in place and those areas where woodlands will be removed.</w:t>
      </w:r>
    </w:p>
    <w:p w14:paraId="1DDABE3E" w14:textId="77777777" w:rsidR="007F6E5B" w:rsidRPr="00880343" w:rsidRDefault="007F6E5B" w:rsidP="007F6E5B">
      <w:pPr>
        <w:numPr>
          <w:ilvl w:val="0"/>
          <w:numId w:val="2"/>
        </w:numPr>
        <w:pBdr>
          <w:top w:val="nil"/>
          <w:left w:val="nil"/>
          <w:bottom w:val="nil"/>
          <w:right w:val="nil"/>
          <w:between w:val="nil"/>
        </w:pBdr>
        <w:spacing w:after="0" w:line="240" w:lineRule="auto"/>
        <w:rPr>
          <w:rFonts w:ascii="Times New Roman" w:hAnsi="Times New Roman" w:cs="Times New Roman"/>
        </w:rPr>
      </w:pPr>
      <w:r w:rsidRPr="00880343">
        <w:rPr>
          <w:rFonts w:ascii="Times New Roman" w:eastAsia="Times New Roman" w:hAnsi="Times New Roman" w:cs="Times New Roman"/>
          <w:color w:val="000000"/>
        </w:rPr>
        <w:t>An operation and maintenance plan (see Section 23.4.8);</w:t>
      </w:r>
    </w:p>
    <w:p w14:paraId="6BC1183A" w14:textId="77777777" w:rsidR="007F6E5B" w:rsidRPr="00880343" w:rsidRDefault="007F6E5B" w:rsidP="007F6E5B">
      <w:pPr>
        <w:numPr>
          <w:ilvl w:val="0"/>
          <w:numId w:val="2"/>
        </w:numPr>
        <w:pBdr>
          <w:top w:val="nil"/>
          <w:left w:val="nil"/>
          <w:bottom w:val="nil"/>
          <w:right w:val="nil"/>
          <w:between w:val="nil"/>
        </w:pBdr>
        <w:spacing w:after="0" w:line="240" w:lineRule="auto"/>
        <w:rPr>
          <w:rFonts w:ascii="Times New Roman" w:hAnsi="Times New Roman" w:cs="Times New Roman"/>
        </w:rPr>
      </w:pPr>
      <w:r w:rsidRPr="00880343">
        <w:rPr>
          <w:rFonts w:ascii="Times New Roman" w:eastAsia="Times New Roman" w:hAnsi="Times New Roman" w:cs="Times New Roman"/>
          <w:color w:val="000000"/>
        </w:rPr>
        <w:t>Landscape plan (see Section 23.4.9) and Grading Plan (see Section 23.4.10);</w:t>
      </w:r>
    </w:p>
    <w:p w14:paraId="69CB62C0" w14:textId="77777777" w:rsidR="007F6E5B" w:rsidRPr="00880343" w:rsidRDefault="007F6E5B" w:rsidP="007F6E5B">
      <w:pPr>
        <w:numPr>
          <w:ilvl w:val="0"/>
          <w:numId w:val="2"/>
        </w:numPr>
        <w:pBdr>
          <w:top w:val="nil"/>
          <w:left w:val="nil"/>
          <w:bottom w:val="nil"/>
          <w:right w:val="nil"/>
          <w:between w:val="nil"/>
        </w:pBdr>
        <w:spacing w:after="0" w:line="240" w:lineRule="auto"/>
        <w:rPr>
          <w:rFonts w:ascii="Times New Roman" w:hAnsi="Times New Roman" w:cs="Times New Roman"/>
        </w:rPr>
      </w:pPr>
      <w:r w:rsidRPr="00880343">
        <w:rPr>
          <w:rFonts w:ascii="Times New Roman" w:eastAsia="Times New Roman" w:hAnsi="Times New Roman" w:cs="Times New Roman"/>
          <w:color w:val="000000"/>
        </w:rPr>
        <w:t>Zoning district designation for the parcel(s) of land comprising the project site (submission of a copy of a zoning map with the parcel(s) identified is suitable for this purpose);</w:t>
      </w:r>
    </w:p>
    <w:p w14:paraId="3A985F5B" w14:textId="77777777" w:rsidR="007F6E5B" w:rsidRPr="00880343" w:rsidRDefault="007F6E5B" w:rsidP="007F6E5B">
      <w:pPr>
        <w:numPr>
          <w:ilvl w:val="0"/>
          <w:numId w:val="2"/>
        </w:numPr>
        <w:pBdr>
          <w:top w:val="nil"/>
          <w:left w:val="nil"/>
          <w:bottom w:val="nil"/>
          <w:right w:val="nil"/>
          <w:between w:val="nil"/>
        </w:pBdr>
        <w:spacing w:after="0" w:line="240" w:lineRule="auto"/>
        <w:rPr>
          <w:rFonts w:ascii="Times New Roman" w:hAnsi="Times New Roman" w:cs="Times New Roman"/>
        </w:rPr>
      </w:pPr>
      <w:r w:rsidRPr="00880343">
        <w:rPr>
          <w:rFonts w:ascii="Times New Roman" w:eastAsia="Times New Roman" w:hAnsi="Times New Roman" w:cs="Times New Roman"/>
          <w:color w:val="000000"/>
        </w:rPr>
        <w:t>Proof of liability insurance (See Section 23.4.6);</w:t>
      </w:r>
    </w:p>
    <w:p w14:paraId="028EE65A" w14:textId="77777777" w:rsidR="007F6E5B" w:rsidRPr="00880343" w:rsidRDefault="007F6E5B" w:rsidP="007F6E5B">
      <w:pPr>
        <w:numPr>
          <w:ilvl w:val="0"/>
          <w:numId w:val="2"/>
        </w:numPr>
        <w:pBdr>
          <w:top w:val="nil"/>
          <w:left w:val="nil"/>
          <w:bottom w:val="nil"/>
          <w:right w:val="nil"/>
          <w:between w:val="nil"/>
        </w:pBdr>
        <w:spacing w:after="0" w:line="240" w:lineRule="auto"/>
        <w:rPr>
          <w:rFonts w:ascii="Times New Roman" w:hAnsi="Times New Roman" w:cs="Times New Roman"/>
        </w:rPr>
      </w:pPr>
      <w:r w:rsidRPr="00880343">
        <w:rPr>
          <w:rFonts w:ascii="Times New Roman" w:eastAsia="Times New Roman" w:hAnsi="Times New Roman" w:cs="Times New Roman"/>
          <w:color w:val="000000"/>
        </w:rPr>
        <w:t>Description of financial surety (see Section 23.9.4);</w:t>
      </w:r>
    </w:p>
    <w:p w14:paraId="3F27B854" w14:textId="77777777" w:rsidR="007F6E5B" w:rsidRPr="00880343" w:rsidRDefault="007F6E5B" w:rsidP="007F6E5B">
      <w:pPr>
        <w:numPr>
          <w:ilvl w:val="0"/>
          <w:numId w:val="2"/>
        </w:numPr>
        <w:pBdr>
          <w:top w:val="nil"/>
          <w:left w:val="nil"/>
          <w:bottom w:val="nil"/>
          <w:right w:val="nil"/>
          <w:between w:val="nil"/>
        </w:pBdr>
        <w:spacing w:after="0" w:line="240" w:lineRule="auto"/>
        <w:rPr>
          <w:rFonts w:ascii="Times New Roman" w:hAnsi="Times New Roman" w:cs="Times New Roman"/>
        </w:rPr>
      </w:pPr>
      <w:r w:rsidRPr="00880343">
        <w:rPr>
          <w:rFonts w:ascii="Times New Roman" w:eastAsia="Times New Roman" w:hAnsi="Times New Roman" w:cs="Times New Roman"/>
          <w:color w:val="000000"/>
        </w:rPr>
        <w:t>Sight line representation. A sight line representation shall be drawn from that portion of any public road within one (1) mile that would have the clearest view of the proposed facility, and the closest facade of each residential building (viewpoint) within one (1) mile of the highest point (visible point) of the BESS. Each sight line shall be depicted in profile, drawn at a scale appropriate to represent the sightline. The profiles shall show all intervening trees and buildings;</w:t>
      </w:r>
    </w:p>
    <w:p w14:paraId="71D739BE" w14:textId="77777777" w:rsidR="007F6E5B" w:rsidRPr="00880343" w:rsidRDefault="007F6E5B" w:rsidP="007F6E5B">
      <w:pPr>
        <w:numPr>
          <w:ilvl w:val="0"/>
          <w:numId w:val="2"/>
        </w:numPr>
        <w:pBdr>
          <w:top w:val="nil"/>
          <w:left w:val="nil"/>
          <w:bottom w:val="nil"/>
          <w:right w:val="nil"/>
          <w:between w:val="nil"/>
        </w:pBdr>
        <w:spacing w:after="0" w:line="240" w:lineRule="auto"/>
        <w:rPr>
          <w:rFonts w:ascii="Times New Roman" w:hAnsi="Times New Roman" w:cs="Times New Roman"/>
        </w:rPr>
      </w:pPr>
      <w:r w:rsidRPr="00880343">
        <w:rPr>
          <w:rFonts w:ascii="Times New Roman" w:eastAsia="Times New Roman" w:hAnsi="Times New Roman" w:cs="Times New Roman"/>
          <w:color w:val="000000"/>
        </w:rPr>
        <w:t>Existing (before condition) and proposed (after condition) photographs. Each sight line shall be illustrated by one four-inch by six-inch color photograph of what can currently be seen from any public road within one (1) mile. Each of the existing condition photographs shall have the proposed BESS superimposed on it to show what will be seen from public roads if the BESS is built; and</w:t>
      </w:r>
    </w:p>
    <w:p w14:paraId="68CF2CF3" w14:textId="77777777" w:rsidR="007F6E5B" w:rsidRPr="00880343" w:rsidRDefault="007F6E5B" w:rsidP="007F6E5B">
      <w:pPr>
        <w:numPr>
          <w:ilvl w:val="0"/>
          <w:numId w:val="2"/>
        </w:numPr>
        <w:pBdr>
          <w:top w:val="nil"/>
          <w:left w:val="nil"/>
          <w:bottom w:val="nil"/>
          <w:right w:val="nil"/>
          <w:between w:val="nil"/>
        </w:pBdr>
        <w:spacing w:after="0" w:line="240" w:lineRule="auto"/>
        <w:rPr>
          <w:rFonts w:ascii="Times New Roman" w:hAnsi="Times New Roman" w:cs="Times New Roman"/>
        </w:rPr>
      </w:pPr>
      <w:r w:rsidRPr="00880343">
        <w:rPr>
          <w:rFonts w:ascii="Times New Roman" w:eastAsia="Times New Roman" w:hAnsi="Times New Roman" w:cs="Times New Roman"/>
          <w:color w:val="000000"/>
        </w:rPr>
        <w:t>Documentation provided by a licensed professional acoustical engineer, approved by the SPGA and paid for by the applicant, of projected noise levels to be generated by the BESS.</w:t>
      </w:r>
    </w:p>
    <w:p w14:paraId="6EFC5B17" w14:textId="77777777" w:rsidR="007F6E5B" w:rsidRPr="00880343" w:rsidRDefault="007F6E5B" w:rsidP="007F6E5B">
      <w:pPr>
        <w:numPr>
          <w:ilvl w:val="0"/>
          <w:numId w:val="2"/>
        </w:numPr>
        <w:pBdr>
          <w:top w:val="nil"/>
          <w:left w:val="nil"/>
          <w:bottom w:val="nil"/>
          <w:right w:val="nil"/>
          <w:between w:val="nil"/>
        </w:pBdr>
        <w:spacing w:after="0" w:line="240" w:lineRule="auto"/>
        <w:rPr>
          <w:rFonts w:ascii="Times New Roman" w:hAnsi="Times New Roman" w:cs="Times New Roman"/>
        </w:rPr>
      </w:pPr>
      <w:r w:rsidRPr="00880343">
        <w:rPr>
          <w:rFonts w:ascii="Times New Roman" w:eastAsia="Times New Roman" w:hAnsi="Times New Roman" w:cs="Times New Roman"/>
          <w:color w:val="000000"/>
        </w:rPr>
        <w:t>Pesticide Use Plan (see Section 23.6.5).</w:t>
      </w:r>
    </w:p>
    <w:p w14:paraId="623F6203"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349FF338"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23.10.3</w:t>
      </w:r>
      <w:r w:rsidRPr="00880343">
        <w:rPr>
          <w:rFonts w:ascii="Times New Roman" w:eastAsia="Times New Roman" w:hAnsi="Times New Roman" w:cs="Times New Roman"/>
          <w:color w:val="000000"/>
        </w:rPr>
        <w:t xml:space="preserve">   </w:t>
      </w:r>
      <w:r w:rsidRPr="00880343">
        <w:rPr>
          <w:rFonts w:ascii="Times New Roman" w:eastAsia="Times New Roman" w:hAnsi="Times New Roman" w:cs="Times New Roman"/>
          <w:b/>
          <w:color w:val="000000"/>
        </w:rPr>
        <w:t xml:space="preserve">Pre-Application Meeting - </w:t>
      </w:r>
      <w:r w:rsidRPr="00880343">
        <w:rPr>
          <w:rFonts w:ascii="Times New Roman" w:eastAsia="Times New Roman" w:hAnsi="Times New Roman" w:cs="Times New Roman"/>
          <w:color w:val="000000"/>
        </w:rPr>
        <w:t>Any other drawings, photographs, or materials deemed necessary by the SPGA at a strongly encouraged pre-application meeting to discuss the project, process, waivers, and submittal requirements.</w:t>
      </w:r>
    </w:p>
    <w:p w14:paraId="774274EC"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B8C69CF"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roofErr w:type="gramStart"/>
      <w:r w:rsidRPr="00880343">
        <w:rPr>
          <w:rFonts w:ascii="Times New Roman" w:eastAsia="Times New Roman" w:hAnsi="Times New Roman" w:cs="Times New Roman"/>
          <w:b/>
          <w:color w:val="000000"/>
        </w:rPr>
        <w:t>23.10.4  Procedure</w:t>
      </w:r>
      <w:proofErr w:type="gramEnd"/>
      <w:r w:rsidRPr="00880343">
        <w:rPr>
          <w:rFonts w:ascii="Times New Roman" w:eastAsia="Times New Roman" w:hAnsi="Times New Roman" w:cs="Times New Roman"/>
          <w:color w:val="000000"/>
        </w:rPr>
        <w:t xml:space="preserve"> – Upon receipt of a complete application for a Special Permit for a BESS, the SPGA shall review and take action upon the application in compliance with M.G.L. Chapter 40A.</w:t>
      </w:r>
    </w:p>
    <w:p w14:paraId="64C40F93"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0967163"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roofErr w:type="gramStart"/>
      <w:r w:rsidRPr="00880343">
        <w:rPr>
          <w:rFonts w:ascii="Times New Roman" w:eastAsia="Times New Roman" w:hAnsi="Times New Roman" w:cs="Times New Roman"/>
          <w:b/>
          <w:color w:val="000000"/>
        </w:rPr>
        <w:lastRenderedPageBreak/>
        <w:t>23.10.5  Special</w:t>
      </w:r>
      <w:proofErr w:type="gramEnd"/>
      <w:r w:rsidRPr="00880343">
        <w:rPr>
          <w:rFonts w:ascii="Times New Roman" w:eastAsia="Times New Roman" w:hAnsi="Times New Roman" w:cs="Times New Roman"/>
          <w:b/>
          <w:color w:val="000000"/>
        </w:rPr>
        <w:t xml:space="preserve"> Permit Approval Criteria</w:t>
      </w:r>
      <w:r w:rsidRPr="00880343">
        <w:rPr>
          <w:rFonts w:ascii="Times New Roman" w:eastAsia="Times New Roman" w:hAnsi="Times New Roman" w:cs="Times New Roman"/>
          <w:color w:val="000000"/>
        </w:rPr>
        <w:t xml:space="preserve"> – After notice and public hearing and after due consideration of the evidence submitted, the SPGA may grant a Special Permit provided that it finds that:</w:t>
      </w:r>
      <w:r w:rsidRPr="00880343">
        <w:rPr>
          <w:rFonts w:ascii="Times New Roman" w:eastAsia="Times New Roman" w:hAnsi="Times New Roman" w:cs="Times New Roman"/>
          <w:color w:val="000000"/>
        </w:rPr>
        <w:br/>
      </w:r>
    </w:p>
    <w:p w14:paraId="3688CDE3"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 xml:space="preserve">A. The proposed BESS complies with the purposes and intent of this Section, the Special Permit requirements of Section </w:t>
      </w:r>
      <w:proofErr w:type="gramStart"/>
      <w:r w:rsidRPr="00880343">
        <w:rPr>
          <w:rFonts w:ascii="Times New Roman" w:eastAsia="Times New Roman" w:hAnsi="Times New Roman" w:cs="Times New Roman"/>
          <w:color w:val="000000"/>
        </w:rPr>
        <w:t>6  and</w:t>
      </w:r>
      <w:proofErr w:type="gramEnd"/>
      <w:r w:rsidRPr="00880343">
        <w:rPr>
          <w:rFonts w:ascii="Times New Roman" w:eastAsia="Times New Roman" w:hAnsi="Times New Roman" w:cs="Times New Roman"/>
          <w:color w:val="000000"/>
        </w:rPr>
        <w:t xml:space="preserve"> all other provisions of these Bylaws.</w:t>
      </w:r>
      <w:r w:rsidRPr="00880343">
        <w:rPr>
          <w:rFonts w:ascii="Times New Roman" w:eastAsia="Times New Roman" w:hAnsi="Times New Roman" w:cs="Times New Roman"/>
          <w:color w:val="000000"/>
        </w:rPr>
        <w:br/>
      </w:r>
    </w:p>
    <w:p w14:paraId="394F5F06"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B. The application information submitted is sufficient for the SPGA to consider approval of the Special Permit request.</w:t>
      </w:r>
      <w:r w:rsidRPr="00880343">
        <w:rPr>
          <w:rFonts w:ascii="Times New Roman" w:eastAsia="Times New Roman" w:hAnsi="Times New Roman" w:cs="Times New Roman"/>
          <w:color w:val="000000"/>
        </w:rPr>
        <w:br/>
      </w:r>
    </w:p>
    <w:p w14:paraId="34FD2FB0"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C. Documentation regarding potential environmental, community, and public safety impacts provide sufficient assurance that the project will not result in substantial adverse effects.</w:t>
      </w:r>
    </w:p>
    <w:p w14:paraId="701B49DA"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1ED250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23.10.6 Independent Consultants</w:t>
      </w:r>
      <w:r w:rsidRPr="00880343">
        <w:rPr>
          <w:rFonts w:ascii="Times New Roman" w:eastAsia="Times New Roman" w:hAnsi="Times New Roman" w:cs="Times New Roman"/>
          <w:color w:val="000000"/>
        </w:rPr>
        <w:t xml:space="preserve"> – Upon submission of an application for a special permit, the SPGA will be authorized to hire outside consultants at the expense of the applicant, pursuant to section 53G of Chapter 44 of the Massachusetts General Laws.</w:t>
      </w:r>
    </w:p>
    <w:p w14:paraId="61B19E75"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7618DB7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23.10.7 Expiration</w:t>
      </w:r>
      <w:r w:rsidRPr="00880343">
        <w:rPr>
          <w:rFonts w:ascii="Times New Roman" w:eastAsia="Times New Roman" w:hAnsi="Times New Roman" w:cs="Times New Roman"/>
          <w:color w:val="000000"/>
        </w:rPr>
        <w:t xml:space="preserve"> – A permit issued pursuant to this bylaw shall expire if:</w:t>
      </w:r>
    </w:p>
    <w:p w14:paraId="32A7A8AA"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
    <w:p w14:paraId="64FE4C29"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A. The BESS is not installed and functioning within 24 months from the date the permit is issued; the SPGA can extend the permit based upon evidence of progress and due diligence, or</w:t>
      </w:r>
    </w:p>
    <w:p w14:paraId="0ABCA8E6"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
    <w:p w14:paraId="02A83788"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B. The BESS is abandoned.</w:t>
      </w:r>
    </w:p>
    <w:p w14:paraId="0A6703D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D0A5799"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CF5DEC"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r w:rsidRPr="00880343">
        <w:rPr>
          <w:rFonts w:ascii="Times New Roman" w:eastAsia="Times New Roman" w:hAnsi="Times New Roman" w:cs="Times New Roman"/>
          <w:b/>
          <w:color w:val="000000"/>
        </w:rPr>
        <w:t>23.11 VIOLATIONS</w:t>
      </w:r>
    </w:p>
    <w:p w14:paraId="2E52C6B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
    <w:p w14:paraId="389D4CFB"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color w:val="000000"/>
        </w:rPr>
        <w:t>It is unlawful for any person to construct, install, or operate a BESS that is not in compliance with this bylaw or with any condition contained in a Building Permit, or Special Permit issued pursuant to this bylaw. Such systems installed prior to the adoption of this bylaw are exempt.</w:t>
      </w:r>
    </w:p>
    <w:p w14:paraId="059F0A43"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1594DFC"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A11856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23.12 ADMINISTRATION AND ENFORCEMENT</w:t>
      </w:r>
      <w:r w:rsidRPr="00880343">
        <w:rPr>
          <w:rFonts w:ascii="Times New Roman" w:eastAsia="Times New Roman" w:hAnsi="Times New Roman" w:cs="Times New Roman"/>
          <w:color w:val="000000"/>
        </w:rPr>
        <w:br/>
        <w:t xml:space="preserve">This bylaw shall be administered and enforced by the Building Inspector or other official as designated. The Building Inspector may enter any property for which a building permit and special permit has been issued under this bylaw to conduct an inspection to determine whether the conditions stated in the permit have been met. If the permit holder is found not to </w:t>
      </w:r>
      <w:proofErr w:type="gramStart"/>
      <w:r w:rsidRPr="00880343">
        <w:rPr>
          <w:rFonts w:ascii="Times New Roman" w:eastAsia="Times New Roman" w:hAnsi="Times New Roman" w:cs="Times New Roman"/>
          <w:color w:val="000000"/>
        </w:rPr>
        <w:t>be in compliance</w:t>
      </w:r>
      <w:proofErr w:type="gramEnd"/>
      <w:r w:rsidRPr="00880343">
        <w:rPr>
          <w:rFonts w:ascii="Times New Roman" w:eastAsia="Times New Roman" w:hAnsi="Times New Roman" w:cs="Times New Roman"/>
          <w:color w:val="000000"/>
        </w:rPr>
        <w:t xml:space="preserve">, the Building Inspector may require the applicant to implement all reasonable measures to mitigate unforeseen adverse impacts of the BESS should they occur. The Building Inspector may request submittal of a mitigation plan outlining measures to address unforeseen adverse impacts. The BESS shall cease to operate if found to not </w:t>
      </w:r>
      <w:proofErr w:type="gramStart"/>
      <w:r w:rsidRPr="00880343">
        <w:rPr>
          <w:rFonts w:ascii="Times New Roman" w:eastAsia="Times New Roman" w:hAnsi="Times New Roman" w:cs="Times New Roman"/>
          <w:color w:val="000000"/>
        </w:rPr>
        <w:t>be in compliance with</w:t>
      </w:r>
      <w:proofErr w:type="gramEnd"/>
      <w:r w:rsidRPr="00880343">
        <w:rPr>
          <w:rFonts w:ascii="Times New Roman" w:eastAsia="Times New Roman" w:hAnsi="Times New Roman" w:cs="Times New Roman"/>
          <w:color w:val="000000"/>
        </w:rPr>
        <w:t xml:space="preserve"> the requirements of the special permit, until such time as the Building Inspector has determined compliance.</w:t>
      </w:r>
    </w:p>
    <w:p w14:paraId="2D36A2FF"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2417D26D"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40F0658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23.13 PENALTIES</w:t>
      </w:r>
      <w:r w:rsidRPr="00880343">
        <w:rPr>
          <w:rFonts w:ascii="Times New Roman" w:eastAsia="Times New Roman" w:hAnsi="Times New Roman" w:cs="Times New Roman"/>
          <w:color w:val="000000"/>
        </w:rPr>
        <w:br/>
        <w:t>Any person who fails to comply with any provision of this bylaw or a permit issued pursuant to this bylaw shall be subject to enforcement and penalties as allowed by applicable law.</w:t>
      </w:r>
    </w:p>
    <w:p w14:paraId="6172F1C2"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1B18EE6"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r w:rsidRPr="00880343">
        <w:rPr>
          <w:rFonts w:ascii="Times New Roman" w:eastAsia="Times New Roman" w:hAnsi="Times New Roman" w:cs="Times New Roman"/>
          <w:b/>
          <w:color w:val="000000"/>
        </w:rPr>
        <w:t>23.14 WAIVER OF COMPLIANCE</w:t>
      </w:r>
      <w:r w:rsidRPr="00880343">
        <w:rPr>
          <w:rFonts w:ascii="Times New Roman" w:eastAsia="Times New Roman" w:hAnsi="Times New Roman" w:cs="Times New Roman"/>
          <w:color w:val="000000"/>
        </w:rPr>
        <w:br/>
        <w:t xml:space="preserve">     The SPGA may waive strict compliance with the requirements set forth in this Section of the           Bylaw when in its judgment the application for said waiver meets all of the following criteria:</w:t>
      </w:r>
    </w:p>
    <w:p w14:paraId="63C3C4DA" w14:textId="77777777" w:rsidR="007F6E5B" w:rsidRPr="00880343" w:rsidRDefault="007F6E5B" w:rsidP="007F6E5B">
      <w:pPr>
        <w:spacing w:after="0" w:line="240" w:lineRule="auto"/>
        <w:ind w:left="720"/>
        <w:rPr>
          <w:rFonts w:ascii="Times New Roman" w:eastAsia="Times New Roman" w:hAnsi="Times New Roman" w:cs="Times New Roman"/>
        </w:rPr>
      </w:pPr>
    </w:p>
    <w:p w14:paraId="6863BAFB" w14:textId="77777777" w:rsidR="007F6E5B" w:rsidRPr="00880343" w:rsidRDefault="007F6E5B" w:rsidP="007F6E5B">
      <w:pPr>
        <w:numPr>
          <w:ilvl w:val="0"/>
          <w:numId w:val="3"/>
        </w:numPr>
        <w:spacing w:after="0" w:line="240" w:lineRule="auto"/>
        <w:rPr>
          <w:rFonts w:ascii="Times New Roman" w:eastAsia="Times New Roman" w:hAnsi="Times New Roman" w:cs="Times New Roman"/>
        </w:rPr>
      </w:pPr>
      <w:r w:rsidRPr="00880343">
        <w:rPr>
          <w:rFonts w:ascii="Times New Roman" w:eastAsia="Times New Roman" w:hAnsi="Times New Roman" w:cs="Times New Roman"/>
        </w:rPr>
        <w:lastRenderedPageBreak/>
        <w:t>in the public interest,</w:t>
      </w:r>
    </w:p>
    <w:p w14:paraId="55091C94" w14:textId="77777777" w:rsidR="007F6E5B" w:rsidRPr="00880343" w:rsidRDefault="007F6E5B" w:rsidP="007F6E5B">
      <w:pPr>
        <w:numPr>
          <w:ilvl w:val="0"/>
          <w:numId w:val="3"/>
        </w:numPr>
        <w:spacing w:after="0" w:line="240" w:lineRule="auto"/>
        <w:rPr>
          <w:rFonts w:ascii="Times New Roman" w:eastAsia="Times New Roman" w:hAnsi="Times New Roman" w:cs="Times New Roman"/>
        </w:rPr>
      </w:pPr>
      <w:r w:rsidRPr="00880343">
        <w:rPr>
          <w:rFonts w:ascii="Times New Roman" w:eastAsia="Times New Roman" w:hAnsi="Times New Roman" w:cs="Times New Roman"/>
        </w:rPr>
        <w:t>not inconsistent with the intent of Section 19 of the Zoning Bylaw, and</w:t>
      </w:r>
    </w:p>
    <w:p w14:paraId="599A3B19" w14:textId="77777777" w:rsidR="007F6E5B" w:rsidRPr="00880343" w:rsidRDefault="007F6E5B" w:rsidP="007F6E5B">
      <w:pPr>
        <w:numPr>
          <w:ilvl w:val="0"/>
          <w:numId w:val="3"/>
        </w:numPr>
        <w:spacing w:after="0" w:line="240" w:lineRule="auto"/>
        <w:rPr>
          <w:rFonts w:ascii="Times New Roman" w:eastAsia="Times New Roman" w:hAnsi="Times New Roman" w:cs="Times New Roman"/>
        </w:rPr>
      </w:pPr>
      <w:r w:rsidRPr="00880343">
        <w:rPr>
          <w:rFonts w:ascii="Times New Roman" w:eastAsia="Times New Roman" w:hAnsi="Times New Roman" w:cs="Times New Roman"/>
        </w:rPr>
        <w:t>is justified due to unusual circumstances relating to the lot, land, or the BESS.</w:t>
      </w:r>
    </w:p>
    <w:p w14:paraId="0CDA060D" w14:textId="77777777" w:rsidR="007F6E5B" w:rsidRPr="00880343" w:rsidRDefault="007F6E5B" w:rsidP="007F6E5B">
      <w:pPr>
        <w:spacing w:after="0" w:line="240" w:lineRule="auto"/>
        <w:rPr>
          <w:rFonts w:ascii="Times New Roman" w:eastAsia="Times New Roman" w:hAnsi="Times New Roman" w:cs="Times New Roman"/>
        </w:rPr>
      </w:pPr>
    </w:p>
    <w:p w14:paraId="2326DDA4"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rPr>
        <w:t>Any waiver request must be made in writing at the time of application with supporting documentation.</w:t>
      </w:r>
    </w:p>
    <w:p w14:paraId="2511A9E8" w14:textId="77777777" w:rsidR="007F6E5B" w:rsidRPr="00880343" w:rsidRDefault="007F6E5B" w:rsidP="007F6E5B">
      <w:pPr>
        <w:spacing w:after="0" w:line="240" w:lineRule="auto"/>
        <w:rPr>
          <w:rFonts w:ascii="Times New Roman" w:eastAsia="Times New Roman" w:hAnsi="Times New Roman" w:cs="Times New Roman"/>
          <w:b/>
        </w:rPr>
      </w:pPr>
    </w:p>
    <w:p w14:paraId="31AFEE24" w14:textId="77777777" w:rsidR="007F6E5B" w:rsidRPr="00880343" w:rsidRDefault="007F6E5B" w:rsidP="007F6E5B">
      <w:pPr>
        <w:spacing w:after="0" w:line="240" w:lineRule="auto"/>
        <w:rPr>
          <w:rFonts w:ascii="Times New Roman" w:eastAsia="Times New Roman" w:hAnsi="Times New Roman" w:cs="Times New Roman"/>
          <w:b/>
        </w:rPr>
      </w:pPr>
    </w:p>
    <w:p w14:paraId="454FB225"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b/>
        </w:rPr>
        <w:t>23.15 SEVERABILITY</w:t>
      </w:r>
      <w:r w:rsidRPr="00880343">
        <w:rPr>
          <w:rFonts w:ascii="Times New Roman" w:eastAsia="Times New Roman" w:hAnsi="Times New Roman" w:cs="Times New Roman"/>
        </w:rPr>
        <w:br/>
      </w:r>
    </w:p>
    <w:p w14:paraId="1D7211D5" w14:textId="77777777" w:rsidR="007F6E5B" w:rsidRPr="00880343" w:rsidRDefault="007F6E5B" w:rsidP="007F6E5B">
      <w:pPr>
        <w:spacing w:after="0" w:line="240" w:lineRule="auto"/>
        <w:rPr>
          <w:rFonts w:ascii="Times New Roman" w:eastAsia="Times New Roman" w:hAnsi="Times New Roman" w:cs="Times New Roman"/>
        </w:rPr>
      </w:pPr>
      <w:r w:rsidRPr="00880343">
        <w:rPr>
          <w:rFonts w:ascii="Times New Roman" w:eastAsia="Times New Roman" w:hAnsi="Times New Roman" w:cs="Times New Roman"/>
        </w:rPr>
        <w:t>The provisions of this bylaw are severable, and the invalidity of any section, subdivision, paragraph, or other part of this ordinance shall not affect the validity or effectiveness of the remainder of the bylaw.</w:t>
      </w:r>
    </w:p>
    <w:p w14:paraId="3C22CA6E"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
    <w:p w14:paraId="1DBCC4B1"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
    <w:p w14:paraId="6DD26EE6" w14:textId="77777777" w:rsidR="007F6E5B" w:rsidRPr="00880343" w:rsidRDefault="007F6E5B" w:rsidP="007F6E5B">
      <w:pPr>
        <w:pBdr>
          <w:top w:val="nil"/>
          <w:left w:val="nil"/>
          <w:bottom w:val="nil"/>
          <w:right w:val="nil"/>
          <w:between w:val="nil"/>
        </w:pBdr>
        <w:spacing w:after="0" w:line="240" w:lineRule="auto"/>
        <w:rPr>
          <w:rFonts w:ascii="Times New Roman" w:eastAsia="Times New Roman" w:hAnsi="Times New Roman" w:cs="Times New Roman"/>
          <w:color w:val="000000"/>
        </w:rPr>
      </w:pPr>
    </w:p>
    <w:p w14:paraId="3CF55B07" w14:textId="77777777" w:rsidR="007F6E5B" w:rsidRPr="00880343" w:rsidRDefault="007F6E5B" w:rsidP="007F6E5B">
      <w:pPr>
        <w:spacing w:after="0" w:line="240" w:lineRule="auto"/>
        <w:rPr>
          <w:rFonts w:ascii="Times New Roman" w:eastAsia="Times New Roman" w:hAnsi="Times New Roman" w:cs="Times New Roman"/>
        </w:rPr>
      </w:pPr>
    </w:p>
    <w:p w14:paraId="69C5FE1E" w14:textId="74EAEF89" w:rsidR="00393A8B" w:rsidRDefault="007F6E5B"/>
    <w:p w14:paraId="73F447B7" w14:textId="7D7020E7" w:rsidR="007F6E5B" w:rsidRDefault="007F6E5B"/>
    <w:p w14:paraId="51AB2DA3" w14:textId="2F029976" w:rsidR="007F6E5B" w:rsidRDefault="007F6E5B"/>
    <w:p w14:paraId="11C61624" w14:textId="774C277C" w:rsidR="007F6E5B" w:rsidRDefault="007F6E5B"/>
    <w:p w14:paraId="3F93BA08" w14:textId="215493A8" w:rsidR="007F6E5B" w:rsidRDefault="007F6E5B"/>
    <w:p w14:paraId="44B16A33" w14:textId="6543FC05" w:rsidR="007F6E5B" w:rsidRDefault="007F6E5B"/>
    <w:p w14:paraId="7C282F51" w14:textId="2CAC3F06" w:rsidR="007F6E5B" w:rsidRDefault="007F6E5B"/>
    <w:p w14:paraId="66FA81C0" w14:textId="335081E9" w:rsidR="007F6E5B" w:rsidRDefault="007F6E5B"/>
    <w:p w14:paraId="32949559" w14:textId="093238AC" w:rsidR="007F6E5B" w:rsidRDefault="007F6E5B"/>
    <w:p w14:paraId="1D2D7BB1" w14:textId="77777777" w:rsidR="007F6E5B" w:rsidRDefault="007F6E5B" w:rsidP="007F6E5B">
      <w:pPr>
        <w:pStyle w:val="Default"/>
        <w:jc w:val="both"/>
        <w:rPr>
          <w:color w:val="auto"/>
          <w:sz w:val="22"/>
          <w:szCs w:val="22"/>
        </w:rPr>
      </w:pPr>
    </w:p>
    <w:p w14:paraId="0FF1431A" w14:textId="77777777" w:rsidR="007F6E5B" w:rsidRDefault="007F6E5B" w:rsidP="007F6E5B">
      <w:pPr>
        <w:pStyle w:val="Default"/>
        <w:jc w:val="both"/>
        <w:rPr>
          <w:color w:val="auto"/>
          <w:sz w:val="22"/>
          <w:szCs w:val="22"/>
        </w:rPr>
      </w:pPr>
    </w:p>
    <w:p w14:paraId="06F0FF4E" w14:textId="77777777" w:rsidR="007F6E5B" w:rsidRDefault="007F6E5B" w:rsidP="007F6E5B">
      <w:pPr>
        <w:pStyle w:val="Default"/>
        <w:jc w:val="both"/>
        <w:rPr>
          <w:color w:val="auto"/>
          <w:sz w:val="22"/>
          <w:szCs w:val="22"/>
        </w:rPr>
      </w:pPr>
    </w:p>
    <w:p w14:paraId="3490D014" w14:textId="77777777" w:rsidR="007F6E5B" w:rsidRDefault="007F6E5B" w:rsidP="007F6E5B">
      <w:pPr>
        <w:pStyle w:val="Default"/>
        <w:jc w:val="both"/>
        <w:rPr>
          <w:color w:val="auto"/>
          <w:sz w:val="22"/>
          <w:szCs w:val="22"/>
        </w:rPr>
      </w:pPr>
    </w:p>
    <w:p w14:paraId="2604A83F" w14:textId="77777777" w:rsidR="007F6E5B" w:rsidRDefault="007F6E5B" w:rsidP="007F6E5B">
      <w:pPr>
        <w:pStyle w:val="Default"/>
        <w:jc w:val="both"/>
        <w:rPr>
          <w:color w:val="auto"/>
          <w:sz w:val="22"/>
          <w:szCs w:val="22"/>
        </w:rPr>
      </w:pPr>
    </w:p>
    <w:p w14:paraId="5F38E5EB" w14:textId="77777777" w:rsidR="007F6E5B" w:rsidRDefault="007F6E5B" w:rsidP="007F6E5B">
      <w:pPr>
        <w:pStyle w:val="Default"/>
        <w:jc w:val="both"/>
        <w:rPr>
          <w:color w:val="auto"/>
          <w:sz w:val="22"/>
          <w:szCs w:val="22"/>
        </w:rPr>
      </w:pPr>
    </w:p>
    <w:p w14:paraId="4051C652" w14:textId="77777777" w:rsidR="007F6E5B" w:rsidRDefault="007F6E5B" w:rsidP="007F6E5B">
      <w:pPr>
        <w:pStyle w:val="Default"/>
        <w:jc w:val="both"/>
        <w:rPr>
          <w:color w:val="auto"/>
          <w:sz w:val="22"/>
          <w:szCs w:val="22"/>
        </w:rPr>
      </w:pPr>
    </w:p>
    <w:p w14:paraId="476DE413" w14:textId="77777777" w:rsidR="007F6E5B" w:rsidRDefault="007F6E5B" w:rsidP="007F6E5B">
      <w:pPr>
        <w:pStyle w:val="Default"/>
        <w:jc w:val="both"/>
        <w:rPr>
          <w:color w:val="auto"/>
          <w:sz w:val="22"/>
          <w:szCs w:val="22"/>
        </w:rPr>
      </w:pPr>
    </w:p>
    <w:p w14:paraId="174C740B" w14:textId="77777777" w:rsidR="007F6E5B" w:rsidRDefault="007F6E5B" w:rsidP="007F6E5B">
      <w:pPr>
        <w:pStyle w:val="Default"/>
        <w:jc w:val="both"/>
        <w:rPr>
          <w:color w:val="auto"/>
          <w:sz w:val="22"/>
          <w:szCs w:val="22"/>
        </w:rPr>
      </w:pPr>
    </w:p>
    <w:p w14:paraId="59E8949C" w14:textId="77777777" w:rsidR="007F6E5B" w:rsidRDefault="007F6E5B" w:rsidP="007F6E5B">
      <w:pPr>
        <w:pStyle w:val="Default"/>
        <w:jc w:val="both"/>
        <w:rPr>
          <w:color w:val="auto"/>
          <w:sz w:val="22"/>
          <w:szCs w:val="22"/>
        </w:rPr>
      </w:pPr>
    </w:p>
    <w:p w14:paraId="12A8A38A" w14:textId="77777777" w:rsidR="007F6E5B" w:rsidRDefault="007F6E5B" w:rsidP="007F6E5B">
      <w:pPr>
        <w:pStyle w:val="Default"/>
        <w:jc w:val="both"/>
        <w:rPr>
          <w:color w:val="auto"/>
          <w:sz w:val="22"/>
          <w:szCs w:val="22"/>
        </w:rPr>
      </w:pPr>
    </w:p>
    <w:p w14:paraId="2E132E3A" w14:textId="77777777" w:rsidR="007F6E5B" w:rsidRDefault="007F6E5B" w:rsidP="007F6E5B">
      <w:pPr>
        <w:pStyle w:val="Default"/>
        <w:jc w:val="both"/>
        <w:rPr>
          <w:color w:val="auto"/>
          <w:sz w:val="22"/>
          <w:szCs w:val="22"/>
        </w:rPr>
      </w:pPr>
    </w:p>
    <w:p w14:paraId="47FAB090" w14:textId="77777777" w:rsidR="007F6E5B" w:rsidRDefault="007F6E5B" w:rsidP="007F6E5B">
      <w:pPr>
        <w:pStyle w:val="Default"/>
        <w:jc w:val="both"/>
        <w:rPr>
          <w:color w:val="auto"/>
          <w:sz w:val="22"/>
          <w:szCs w:val="22"/>
        </w:rPr>
      </w:pPr>
    </w:p>
    <w:p w14:paraId="7CE5F63B" w14:textId="77777777" w:rsidR="007F6E5B" w:rsidRDefault="007F6E5B" w:rsidP="007F6E5B">
      <w:pPr>
        <w:pStyle w:val="Default"/>
        <w:jc w:val="both"/>
        <w:rPr>
          <w:color w:val="auto"/>
          <w:sz w:val="22"/>
          <w:szCs w:val="22"/>
        </w:rPr>
      </w:pPr>
    </w:p>
    <w:p w14:paraId="0F8C9296" w14:textId="77777777" w:rsidR="007F6E5B" w:rsidRDefault="007F6E5B" w:rsidP="007F6E5B">
      <w:pPr>
        <w:pStyle w:val="Default"/>
        <w:jc w:val="both"/>
        <w:rPr>
          <w:color w:val="auto"/>
          <w:sz w:val="22"/>
          <w:szCs w:val="22"/>
        </w:rPr>
      </w:pPr>
    </w:p>
    <w:p w14:paraId="1E7BEC7A" w14:textId="77777777" w:rsidR="007F6E5B" w:rsidRDefault="007F6E5B" w:rsidP="007F6E5B">
      <w:pPr>
        <w:pStyle w:val="Default"/>
        <w:jc w:val="both"/>
        <w:rPr>
          <w:color w:val="auto"/>
          <w:sz w:val="22"/>
          <w:szCs w:val="22"/>
        </w:rPr>
      </w:pPr>
    </w:p>
    <w:p w14:paraId="142A85C0" w14:textId="77777777" w:rsidR="007F6E5B" w:rsidRDefault="007F6E5B" w:rsidP="007F6E5B">
      <w:pPr>
        <w:pStyle w:val="Default"/>
        <w:jc w:val="both"/>
        <w:rPr>
          <w:color w:val="auto"/>
          <w:sz w:val="22"/>
          <w:szCs w:val="22"/>
        </w:rPr>
      </w:pPr>
    </w:p>
    <w:p w14:paraId="19395C02" w14:textId="77777777" w:rsidR="007F6E5B" w:rsidRDefault="007F6E5B" w:rsidP="007F6E5B">
      <w:pPr>
        <w:pStyle w:val="Default"/>
        <w:jc w:val="both"/>
        <w:rPr>
          <w:color w:val="auto"/>
          <w:sz w:val="22"/>
          <w:szCs w:val="22"/>
        </w:rPr>
      </w:pPr>
    </w:p>
    <w:p w14:paraId="28A02E9B" w14:textId="77777777" w:rsidR="007F6E5B" w:rsidRDefault="007F6E5B" w:rsidP="007F6E5B">
      <w:pPr>
        <w:pStyle w:val="Default"/>
        <w:jc w:val="both"/>
        <w:rPr>
          <w:color w:val="auto"/>
          <w:sz w:val="22"/>
          <w:szCs w:val="22"/>
        </w:rPr>
      </w:pPr>
    </w:p>
    <w:p w14:paraId="4426822D" w14:textId="359CA54B" w:rsidR="007F6E5B" w:rsidRPr="0054070A" w:rsidRDefault="007F6E5B" w:rsidP="007F6E5B">
      <w:pPr>
        <w:pStyle w:val="Default"/>
        <w:jc w:val="both"/>
        <w:rPr>
          <w:color w:val="auto"/>
          <w:sz w:val="22"/>
          <w:szCs w:val="22"/>
        </w:rPr>
      </w:pPr>
      <w:r w:rsidRPr="0054070A">
        <w:rPr>
          <w:color w:val="auto"/>
          <w:sz w:val="22"/>
          <w:szCs w:val="22"/>
        </w:rPr>
        <w:lastRenderedPageBreak/>
        <w:t>To see if the Town will vote to rescind the definition of Accessory Apartment, replace it with the following language, and revise the Table of Use Regulations accordingly</w:t>
      </w:r>
      <w:r>
        <w:rPr>
          <w:color w:val="auto"/>
          <w:sz w:val="22"/>
          <w:szCs w:val="22"/>
        </w:rPr>
        <w:t>, or take any other action relative thereto:</w:t>
      </w:r>
    </w:p>
    <w:p w14:paraId="145CBF28" w14:textId="77777777" w:rsidR="007F6E5B" w:rsidRPr="0054070A" w:rsidRDefault="007F6E5B" w:rsidP="007F6E5B">
      <w:pPr>
        <w:pStyle w:val="Default"/>
        <w:jc w:val="both"/>
        <w:rPr>
          <w:color w:val="auto"/>
          <w:sz w:val="22"/>
          <w:szCs w:val="22"/>
        </w:rPr>
      </w:pPr>
    </w:p>
    <w:p w14:paraId="451E2DF5" w14:textId="77777777" w:rsidR="007F6E5B" w:rsidRPr="0054070A" w:rsidRDefault="007F6E5B" w:rsidP="007F6E5B">
      <w:pPr>
        <w:pStyle w:val="Default"/>
        <w:jc w:val="both"/>
        <w:rPr>
          <w:color w:val="auto"/>
          <w:sz w:val="22"/>
          <w:szCs w:val="22"/>
        </w:rPr>
      </w:pPr>
    </w:p>
    <w:p w14:paraId="31D5F456" w14:textId="77777777" w:rsidR="007F6E5B" w:rsidRPr="0054070A" w:rsidRDefault="007F6E5B" w:rsidP="007F6E5B">
      <w:pPr>
        <w:jc w:val="both"/>
      </w:pPr>
      <w:r w:rsidRPr="0054070A">
        <w:t>Accessory Dwelling Unit: A self-contained housing unit inclusive of sleeping, cooking and sanitary facilities on the same lot as a principal dwelling, subject to otherwise applicable dimensional requirements, that: (</w:t>
      </w:r>
      <w:proofErr w:type="spellStart"/>
      <w:r w:rsidRPr="0054070A">
        <w:t>i</w:t>
      </w:r>
      <w:proofErr w:type="spellEnd"/>
      <w:r w:rsidRPr="0054070A">
        <w:t xml:space="preserve">) maintains a separate entrance, either directly from the outside or through an entry hall or corridor shared with the principal dwelling sufficient to meet the requirements of the state building code for safe egress; (ii) is not larger in gross floor area than </w:t>
      </w:r>
      <w:r>
        <w:t>half</w:t>
      </w:r>
      <w:r w:rsidRPr="0054070A">
        <w:t xml:space="preserve"> the gross floor area of the principal dwelling or 900 square feet, whichever is smaller; and (iii) is subject to such additional restrictions as may be imposed by a municipality, including, but not limited to, additional size restrictions and restrictions or prohibitions on Short-term Rental; The ADU must have a minimum of one (1) off-street parking space provided in addition to the off-street parking spaces required for the principal dwelling unless the ADU is within a </w:t>
      </w:r>
      <w:r>
        <w:t xml:space="preserve">half </w:t>
      </w:r>
      <w:r w:rsidRPr="0054070A">
        <w:t xml:space="preserve">mile radius of a transit station or bus station. (See regulation, 760 CMR 71.00). Not more than one curb cut or driveway access shall be permitted for the lot, unless the Town’s normal curb cut approval process determines that a second driveway will improve public safety and not detract from the character of the road. </w:t>
      </w:r>
    </w:p>
    <w:p w14:paraId="780B4308" w14:textId="77777777" w:rsidR="007F6E5B" w:rsidRPr="0054070A" w:rsidRDefault="007F6E5B" w:rsidP="007F6E5B">
      <w:pPr>
        <w:pStyle w:val="Default"/>
        <w:jc w:val="both"/>
        <w:rPr>
          <w:color w:val="auto"/>
          <w:sz w:val="22"/>
          <w:szCs w:val="22"/>
        </w:rPr>
      </w:pPr>
    </w:p>
    <w:p w14:paraId="63178829" w14:textId="77777777" w:rsidR="007F6E5B" w:rsidRPr="0054070A" w:rsidRDefault="007F6E5B" w:rsidP="007F6E5B">
      <w:pPr>
        <w:tabs>
          <w:tab w:val="center" w:pos="2880"/>
          <w:tab w:val="center" w:pos="3600"/>
          <w:tab w:val="center" w:pos="4320"/>
          <w:tab w:val="center" w:pos="5040"/>
          <w:tab w:val="center" w:pos="5760"/>
        </w:tabs>
        <w:adjustRightInd w:val="0"/>
        <w:jc w:val="both"/>
        <w:rPr>
          <w:b/>
          <w:bCs/>
        </w:rPr>
      </w:pPr>
      <w:r w:rsidRPr="0054070A">
        <w:rPr>
          <w:b/>
          <w:bCs/>
        </w:rPr>
        <w:t xml:space="preserve">Shelburne Zoning Bylaws </w:t>
      </w:r>
    </w:p>
    <w:p w14:paraId="18CF6949" w14:textId="77777777" w:rsidR="007F6E5B" w:rsidRPr="0054070A" w:rsidRDefault="007F6E5B" w:rsidP="007F6E5B">
      <w:pPr>
        <w:tabs>
          <w:tab w:val="center" w:pos="2880"/>
          <w:tab w:val="center" w:pos="3600"/>
          <w:tab w:val="center" w:pos="4320"/>
          <w:tab w:val="center" w:pos="5040"/>
          <w:tab w:val="center" w:pos="5760"/>
        </w:tabs>
        <w:adjustRightInd w:val="0"/>
        <w:jc w:val="both"/>
        <w:rPr>
          <w:b/>
          <w:bCs/>
        </w:rPr>
      </w:pPr>
      <w:r w:rsidRPr="0054070A">
        <w:rPr>
          <w:b/>
          <w:bCs/>
        </w:rPr>
        <w:t>SECTION 2.0 – DEFINITIONS</w:t>
      </w:r>
    </w:p>
    <w:p w14:paraId="6806C792" w14:textId="77777777" w:rsidR="007F6E5B" w:rsidRPr="0054070A" w:rsidRDefault="007F6E5B" w:rsidP="007F6E5B">
      <w:pPr>
        <w:tabs>
          <w:tab w:val="center" w:pos="2880"/>
          <w:tab w:val="center" w:pos="3600"/>
          <w:tab w:val="center" w:pos="4320"/>
          <w:tab w:val="center" w:pos="5040"/>
          <w:tab w:val="center" w:pos="5760"/>
        </w:tabs>
        <w:adjustRightInd w:val="0"/>
        <w:jc w:val="both"/>
        <w:rPr>
          <w:b/>
          <w:bCs/>
        </w:rPr>
      </w:pPr>
    </w:p>
    <w:p w14:paraId="672312C4" w14:textId="77777777" w:rsidR="007F6E5B" w:rsidRPr="0054070A" w:rsidRDefault="007F6E5B" w:rsidP="007F6E5B">
      <w:pPr>
        <w:pStyle w:val="Default"/>
        <w:jc w:val="both"/>
        <w:rPr>
          <w:strike/>
          <w:color w:val="auto"/>
          <w:sz w:val="22"/>
          <w:szCs w:val="22"/>
        </w:rPr>
      </w:pPr>
      <w:r w:rsidRPr="0054070A">
        <w:rPr>
          <w:strike/>
          <w:sz w:val="22"/>
          <w:szCs w:val="22"/>
        </w:rPr>
        <w:t>Accessory Apartment: an additional dwelling unit consisting of no more than four rooms and no more than 800 square feet of living area in a pre-existing single-family home or on the same lot.  An Accessory Apartment may also be located in a pre-existing conforming or non-conforming accessory structure such as a garage or barn provided there is no expansion of square footage of the accessory structure.  The Accessory Apartment shall be occupied by no more than two people.  The owner of the property shall permanently occupy the principal or accessory residence.  Adequate off-street parking shall be provided in accordance with Section 11 and parking shall be to the side or rear of the principal structure to the maximum extent possible.</w:t>
      </w:r>
    </w:p>
    <w:p w14:paraId="4793C42A" w14:textId="77777777" w:rsidR="007F6E5B" w:rsidRPr="0054070A" w:rsidRDefault="007F6E5B" w:rsidP="007F6E5B">
      <w:pPr>
        <w:pStyle w:val="Default"/>
        <w:jc w:val="both"/>
        <w:rPr>
          <w:color w:val="auto"/>
          <w:sz w:val="22"/>
          <w:szCs w:val="22"/>
        </w:rPr>
      </w:pPr>
    </w:p>
    <w:p w14:paraId="0AD96CBB" w14:textId="77777777" w:rsidR="007F6E5B" w:rsidRPr="0054070A" w:rsidRDefault="007F6E5B" w:rsidP="007F6E5B">
      <w:pPr>
        <w:tabs>
          <w:tab w:val="center" w:pos="3600"/>
          <w:tab w:val="center" w:pos="4320"/>
          <w:tab w:val="center" w:pos="5040"/>
          <w:tab w:val="center" w:pos="5760"/>
          <w:tab w:val="center" w:pos="6480"/>
        </w:tabs>
        <w:adjustRightInd w:val="0"/>
        <w:jc w:val="both"/>
        <w:rPr>
          <w:b/>
          <w:bCs/>
        </w:rPr>
      </w:pPr>
      <w:r w:rsidRPr="0054070A">
        <w:rPr>
          <w:b/>
          <w:bCs/>
        </w:rPr>
        <w:t>4.3 TABLE OF USE REGULATIONS:</w:t>
      </w:r>
    </w:p>
    <w:p w14:paraId="522D03DF" w14:textId="77777777" w:rsidR="007F6E5B" w:rsidRPr="0054070A" w:rsidRDefault="007F6E5B" w:rsidP="007F6E5B">
      <w:pPr>
        <w:tabs>
          <w:tab w:val="center" w:pos="3600"/>
          <w:tab w:val="center" w:pos="4320"/>
          <w:tab w:val="center" w:pos="5040"/>
          <w:tab w:val="center" w:pos="5760"/>
          <w:tab w:val="center" w:pos="6480"/>
        </w:tabs>
        <w:adjustRightInd w:val="0"/>
        <w:jc w:val="both"/>
        <w:rPr>
          <w:b/>
          <w:bCs/>
        </w:rPr>
      </w:pPr>
    </w:p>
    <w:p w14:paraId="23FA55DC" w14:textId="77777777" w:rsidR="007F6E5B" w:rsidRPr="0054070A" w:rsidRDefault="007F6E5B" w:rsidP="007F6E5B">
      <w:pPr>
        <w:tabs>
          <w:tab w:val="center" w:pos="3600"/>
          <w:tab w:val="center" w:pos="4320"/>
          <w:tab w:val="center" w:pos="5040"/>
          <w:tab w:val="center" w:pos="5760"/>
          <w:tab w:val="center" w:pos="6480"/>
        </w:tabs>
        <w:adjustRightInd w:val="0"/>
        <w:jc w:val="both"/>
      </w:pPr>
      <w:r w:rsidRPr="0054070A">
        <w:rPr>
          <w:b/>
          <w:bCs/>
        </w:rPr>
        <w:t>Residential Uses</w:t>
      </w:r>
      <w:r w:rsidRPr="0054070A">
        <w:tab/>
      </w:r>
      <w:r w:rsidRPr="0054070A">
        <w:rPr>
          <w:b/>
          <w:bCs/>
        </w:rPr>
        <w:t>RA</w:t>
      </w:r>
      <w:r w:rsidRPr="0054070A">
        <w:tab/>
      </w:r>
      <w:r w:rsidRPr="0054070A">
        <w:rPr>
          <w:b/>
          <w:bCs/>
        </w:rPr>
        <w:t>VR</w:t>
      </w:r>
      <w:r w:rsidRPr="0054070A">
        <w:tab/>
      </w:r>
      <w:r w:rsidRPr="0054070A">
        <w:rPr>
          <w:b/>
          <w:bCs/>
        </w:rPr>
        <w:t>VC</w:t>
      </w:r>
      <w:r w:rsidRPr="0054070A">
        <w:tab/>
      </w:r>
      <w:r w:rsidRPr="0054070A">
        <w:rPr>
          <w:b/>
          <w:bCs/>
        </w:rPr>
        <w:t>C</w:t>
      </w:r>
      <w:r w:rsidRPr="0054070A">
        <w:tab/>
      </w:r>
      <w:r w:rsidRPr="0054070A">
        <w:rPr>
          <w:b/>
          <w:bCs/>
        </w:rPr>
        <w:t>I</w:t>
      </w:r>
      <w:r w:rsidRPr="0054070A">
        <w:tab/>
      </w:r>
    </w:p>
    <w:p w14:paraId="55BC9636" w14:textId="77777777" w:rsidR="007F6E5B" w:rsidRPr="0054070A" w:rsidRDefault="007F6E5B" w:rsidP="007F6E5B">
      <w:pPr>
        <w:tabs>
          <w:tab w:val="center" w:pos="3600"/>
          <w:tab w:val="center" w:pos="4320"/>
          <w:tab w:val="center" w:pos="5040"/>
          <w:tab w:val="center" w:pos="5760"/>
          <w:tab w:val="center" w:pos="6480"/>
        </w:tabs>
        <w:jc w:val="both"/>
      </w:pPr>
      <w:r w:rsidRPr="0054070A">
        <w:t xml:space="preserve">Accessory </w:t>
      </w:r>
      <w:r w:rsidRPr="0054070A">
        <w:rPr>
          <w:strike/>
        </w:rPr>
        <w:t>Apartment</w:t>
      </w:r>
      <w:r w:rsidRPr="0054070A">
        <w:t xml:space="preserve"> Dwelling</w:t>
      </w:r>
      <w:r w:rsidRPr="0054070A">
        <w:tab/>
        <w:t>Y</w:t>
      </w:r>
      <w:r w:rsidRPr="0054070A">
        <w:tab/>
      </w:r>
      <w:proofErr w:type="spellStart"/>
      <w:r w:rsidRPr="0054070A">
        <w:t>Y</w:t>
      </w:r>
      <w:proofErr w:type="spellEnd"/>
      <w:r w:rsidRPr="0054070A">
        <w:tab/>
      </w:r>
      <w:proofErr w:type="spellStart"/>
      <w:r w:rsidRPr="0054070A">
        <w:t>Y</w:t>
      </w:r>
      <w:proofErr w:type="spellEnd"/>
      <w:r w:rsidRPr="0054070A">
        <w:tab/>
      </w:r>
      <w:proofErr w:type="spellStart"/>
      <w:r w:rsidRPr="0054070A">
        <w:t>Y</w:t>
      </w:r>
      <w:proofErr w:type="spellEnd"/>
      <w:r w:rsidRPr="0054070A">
        <w:tab/>
      </w:r>
      <w:r w:rsidRPr="0054070A">
        <w:rPr>
          <w:strike/>
        </w:rPr>
        <w:t>SP</w:t>
      </w:r>
    </w:p>
    <w:p w14:paraId="3EDB85C9" w14:textId="77777777" w:rsidR="007F6E5B" w:rsidRPr="0054070A" w:rsidRDefault="007F6E5B" w:rsidP="007F6E5B">
      <w:pPr>
        <w:tabs>
          <w:tab w:val="center" w:pos="6480"/>
        </w:tabs>
        <w:jc w:val="both"/>
      </w:pPr>
      <w:r w:rsidRPr="0054070A">
        <w:tab/>
        <w:t>Y</w:t>
      </w:r>
    </w:p>
    <w:p w14:paraId="06A846A4" w14:textId="77777777" w:rsidR="007F6E5B" w:rsidRPr="0054070A" w:rsidRDefault="007F6E5B" w:rsidP="007F6E5B">
      <w:pPr>
        <w:tabs>
          <w:tab w:val="center" w:pos="3600"/>
          <w:tab w:val="center" w:pos="4320"/>
          <w:tab w:val="center" w:pos="5040"/>
          <w:tab w:val="center" w:pos="5760"/>
          <w:tab w:val="center" w:pos="6480"/>
        </w:tabs>
        <w:jc w:val="both"/>
      </w:pPr>
    </w:p>
    <w:p w14:paraId="00AAB429" w14:textId="77777777" w:rsidR="007F6E5B" w:rsidRPr="0054070A" w:rsidRDefault="007F6E5B" w:rsidP="007F6E5B">
      <w:pPr>
        <w:pStyle w:val="Default"/>
        <w:jc w:val="both"/>
        <w:rPr>
          <w:color w:val="auto"/>
          <w:sz w:val="22"/>
          <w:szCs w:val="22"/>
        </w:rPr>
      </w:pPr>
    </w:p>
    <w:p w14:paraId="2FCE2D50" w14:textId="77777777" w:rsidR="007F6E5B" w:rsidRPr="0054070A" w:rsidRDefault="007F6E5B" w:rsidP="007F6E5B">
      <w:pPr>
        <w:jc w:val="both"/>
        <w:rPr>
          <w:b/>
          <w:bCs/>
        </w:rPr>
      </w:pPr>
    </w:p>
    <w:p w14:paraId="13AD142F" w14:textId="77777777" w:rsidR="007F6E5B" w:rsidRPr="0054070A" w:rsidRDefault="007F6E5B" w:rsidP="007F6E5B">
      <w:pPr>
        <w:jc w:val="both"/>
        <w:rPr>
          <w:b/>
          <w:bCs/>
        </w:rPr>
      </w:pPr>
    </w:p>
    <w:p w14:paraId="71EBFDF0" w14:textId="77777777" w:rsidR="007F6E5B" w:rsidRPr="0054070A" w:rsidRDefault="007F6E5B" w:rsidP="007F6E5B">
      <w:pPr>
        <w:jc w:val="both"/>
        <w:rPr>
          <w:b/>
          <w:bCs/>
        </w:rPr>
      </w:pPr>
    </w:p>
    <w:p w14:paraId="03A13508"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rPr>
        <w:lastRenderedPageBreak/>
        <w:t>To see if the town will vote to add the following to the Shelburne Zoning Bylaws and revise the Definitions and Table of Use Regulations as shown</w:t>
      </w:r>
      <w:r>
        <w:rPr>
          <w:rFonts w:ascii="Times New Roman" w:hAnsi="Times New Roman" w:cs="Times New Roman"/>
        </w:rPr>
        <w:t xml:space="preserve">, </w:t>
      </w:r>
      <w:r w:rsidRPr="00024A89">
        <w:rPr>
          <w:rFonts w:ascii="Times New Roman" w:eastAsia="Times New Roman" w:hAnsi="Times New Roman" w:cs="Times New Roman"/>
          <w:color w:val="000000"/>
        </w:rPr>
        <w:t>or take any other action relative thereto</w:t>
      </w:r>
      <w:r>
        <w:rPr>
          <w:rFonts w:ascii="Times New Roman" w:hAnsi="Times New Roman" w:cs="Times New Roman"/>
        </w:rPr>
        <w:t>.</w:t>
      </w:r>
      <w:r w:rsidRPr="004336D9">
        <w:rPr>
          <w:rFonts w:ascii="Times New Roman" w:hAnsi="Times New Roman" w:cs="Times New Roman"/>
        </w:rPr>
        <w:t xml:space="preserve"> </w:t>
      </w:r>
    </w:p>
    <w:p w14:paraId="5A7C232F" w14:textId="77777777" w:rsidR="007F6E5B" w:rsidRPr="004336D9" w:rsidRDefault="007F6E5B" w:rsidP="007F6E5B">
      <w:pPr>
        <w:jc w:val="both"/>
        <w:rPr>
          <w:rFonts w:ascii="Times New Roman" w:hAnsi="Times New Roman" w:cs="Times New Roman"/>
        </w:rPr>
      </w:pPr>
    </w:p>
    <w:p w14:paraId="675EB383" w14:textId="77777777" w:rsidR="007F6E5B" w:rsidRPr="004336D9" w:rsidRDefault="007F6E5B" w:rsidP="007F6E5B">
      <w:pPr>
        <w:jc w:val="both"/>
        <w:rPr>
          <w:rFonts w:ascii="Times New Roman" w:hAnsi="Times New Roman" w:cs="Times New Roman"/>
        </w:rPr>
      </w:pPr>
    </w:p>
    <w:p w14:paraId="3719A8F1" w14:textId="77777777" w:rsidR="007F6E5B" w:rsidRPr="004336D9" w:rsidRDefault="007F6E5B" w:rsidP="007F6E5B">
      <w:pPr>
        <w:jc w:val="both"/>
        <w:rPr>
          <w:rFonts w:ascii="Times New Roman" w:hAnsi="Times New Roman" w:cs="Times New Roman"/>
          <w:b/>
        </w:rPr>
      </w:pPr>
      <w:r w:rsidRPr="004336D9">
        <w:rPr>
          <w:rFonts w:ascii="Times New Roman" w:hAnsi="Times New Roman" w:cs="Times New Roman"/>
          <w:b/>
        </w:rPr>
        <w:t>SECTION 22 - SHORT TERM RENTALS</w:t>
      </w:r>
    </w:p>
    <w:p w14:paraId="6E730528" w14:textId="77777777" w:rsidR="007F6E5B" w:rsidRPr="004336D9" w:rsidRDefault="007F6E5B" w:rsidP="007F6E5B">
      <w:pPr>
        <w:jc w:val="both"/>
        <w:rPr>
          <w:rFonts w:ascii="Times New Roman" w:hAnsi="Times New Roman" w:cs="Times New Roman"/>
        </w:rPr>
      </w:pPr>
    </w:p>
    <w:p w14:paraId="4D99C70B"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b/>
        </w:rPr>
        <w:t>22.1 P</w:t>
      </w:r>
      <w:r>
        <w:rPr>
          <w:rFonts w:ascii="Times New Roman" w:hAnsi="Times New Roman" w:cs="Times New Roman"/>
          <w:b/>
        </w:rPr>
        <w:t>urpose</w:t>
      </w:r>
      <w:r w:rsidRPr="004336D9">
        <w:rPr>
          <w:rFonts w:ascii="Times New Roman" w:hAnsi="Times New Roman" w:cs="Times New Roman"/>
          <w:b/>
        </w:rPr>
        <w:t xml:space="preserve">: </w:t>
      </w:r>
      <w:r w:rsidRPr="004336D9">
        <w:rPr>
          <w:rFonts w:ascii="Times New Roman" w:hAnsi="Times New Roman" w:cs="Times New Roman"/>
        </w:rPr>
        <w:t>The purpose of this chapter is to allow for short term residential rentals while ensuring public safety, preventing possible nuisances for abutters, minimizing reductions to available long term (greater than 31 days) rental housing, and preserving the character of the town's neighborhoods.</w:t>
      </w:r>
    </w:p>
    <w:p w14:paraId="1F75C00C" w14:textId="77777777" w:rsidR="007F6E5B" w:rsidRPr="004336D9" w:rsidRDefault="007F6E5B" w:rsidP="007F6E5B">
      <w:pPr>
        <w:jc w:val="both"/>
        <w:rPr>
          <w:rFonts w:ascii="Times New Roman" w:hAnsi="Times New Roman" w:cs="Times New Roman"/>
        </w:rPr>
      </w:pPr>
    </w:p>
    <w:p w14:paraId="0355580A"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b/>
        </w:rPr>
        <w:t xml:space="preserve">22.2 Initial Compliance Period: </w:t>
      </w:r>
      <w:r w:rsidRPr="004336D9">
        <w:rPr>
          <w:rFonts w:ascii="Times New Roman" w:hAnsi="Times New Roman" w:cs="Times New Roman"/>
        </w:rPr>
        <w:t xml:space="preserve">Upon the effective date of this </w:t>
      </w:r>
      <w:r>
        <w:rPr>
          <w:rFonts w:ascii="Times New Roman" w:hAnsi="Times New Roman" w:cs="Times New Roman"/>
        </w:rPr>
        <w:t>b</w:t>
      </w:r>
      <w:r w:rsidRPr="004336D9">
        <w:rPr>
          <w:rFonts w:ascii="Times New Roman" w:hAnsi="Times New Roman" w:cs="Times New Roman"/>
        </w:rPr>
        <w:t xml:space="preserve">ylaw, existing </w:t>
      </w:r>
      <w:r>
        <w:rPr>
          <w:rFonts w:ascii="Times New Roman" w:hAnsi="Times New Roman" w:cs="Times New Roman"/>
        </w:rPr>
        <w:t>s</w:t>
      </w:r>
      <w:r w:rsidRPr="004336D9">
        <w:rPr>
          <w:rFonts w:ascii="Times New Roman" w:hAnsi="Times New Roman" w:cs="Times New Roman"/>
        </w:rPr>
        <w:t>hort</w:t>
      </w:r>
      <w:r>
        <w:rPr>
          <w:rFonts w:ascii="Times New Roman" w:hAnsi="Times New Roman" w:cs="Times New Roman"/>
        </w:rPr>
        <w:t>-t</w:t>
      </w:r>
      <w:r w:rsidRPr="004336D9">
        <w:rPr>
          <w:rFonts w:ascii="Times New Roman" w:hAnsi="Times New Roman" w:cs="Times New Roman"/>
        </w:rPr>
        <w:t xml:space="preserve">erm </w:t>
      </w:r>
      <w:r>
        <w:rPr>
          <w:rFonts w:ascii="Times New Roman" w:hAnsi="Times New Roman" w:cs="Times New Roman"/>
        </w:rPr>
        <w:t>r</w:t>
      </w:r>
      <w:r w:rsidRPr="004336D9">
        <w:rPr>
          <w:rFonts w:ascii="Times New Roman" w:hAnsi="Times New Roman" w:cs="Times New Roman"/>
        </w:rPr>
        <w:t xml:space="preserve">esidential </w:t>
      </w:r>
      <w:r>
        <w:rPr>
          <w:rFonts w:ascii="Times New Roman" w:hAnsi="Times New Roman" w:cs="Times New Roman"/>
        </w:rPr>
        <w:t>r</w:t>
      </w:r>
      <w:r w:rsidRPr="004336D9">
        <w:rPr>
          <w:rFonts w:ascii="Times New Roman" w:hAnsi="Times New Roman" w:cs="Times New Roman"/>
        </w:rPr>
        <w:t>entals will have the ability to continue to operate based on the conditions below:</w:t>
      </w:r>
    </w:p>
    <w:p w14:paraId="7C1F3CA3" w14:textId="77777777" w:rsidR="007F6E5B" w:rsidRPr="004336D9" w:rsidRDefault="007F6E5B" w:rsidP="007F6E5B">
      <w:pPr>
        <w:jc w:val="both"/>
        <w:rPr>
          <w:rFonts w:ascii="Times New Roman" w:hAnsi="Times New Roman" w:cs="Times New Roman"/>
        </w:rPr>
      </w:pPr>
    </w:p>
    <w:p w14:paraId="55664495"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rPr>
        <w:t xml:space="preserve">A. All existing </w:t>
      </w:r>
      <w:r>
        <w:rPr>
          <w:rFonts w:ascii="Times New Roman" w:hAnsi="Times New Roman" w:cs="Times New Roman"/>
        </w:rPr>
        <w:t>o</w:t>
      </w:r>
      <w:r w:rsidRPr="004336D9">
        <w:rPr>
          <w:rFonts w:ascii="Times New Roman" w:hAnsi="Times New Roman" w:cs="Times New Roman"/>
        </w:rPr>
        <w:t>wner</w:t>
      </w:r>
      <w:r>
        <w:rPr>
          <w:rFonts w:ascii="Times New Roman" w:hAnsi="Times New Roman" w:cs="Times New Roman"/>
        </w:rPr>
        <w:t>-o</w:t>
      </w:r>
      <w:r w:rsidRPr="004336D9">
        <w:rPr>
          <w:rFonts w:ascii="Times New Roman" w:hAnsi="Times New Roman" w:cs="Times New Roman"/>
        </w:rPr>
        <w:t xml:space="preserve">ccupied </w:t>
      </w:r>
      <w:r>
        <w:rPr>
          <w:rFonts w:ascii="Times New Roman" w:hAnsi="Times New Roman" w:cs="Times New Roman"/>
        </w:rPr>
        <w:t>s</w:t>
      </w:r>
      <w:r w:rsidRPr="004336D9">
        <w:rPr>
          <w:rFonts w:ascii="Times New Roman" w:hAnsi="Times New Roman" w:cs="Times New Roman"/>
        </w:rPr>
        <w:t>hort</w:t>
      </w:r>
      <w:r>
        <w:rPr>
          <w:rFonts w:ascii="Times New Roman" w:hAnsi="Times New Roman" w:cs="Times New Roman"/>
        </w:rPr>
        <w:t>-t</w:t>
      </w:r>
      <w:r w:rsidRPr="004336D9">
        <w:rPr>
          <w:rFonts w:ascii="Times New Roman" w:hAnsi="Times New Roman" w:cs="Times New Roman"/>
        </w:rPr>
        <w:t xml:space="preserve">erm </w:t>
      </w:r>
      <w:r>
        <w:rPr>
          <w:rFonts w:ascii="Times New Roman" w:hAnsi="Times New Roman" w:cs="Times New Roman"/>
        </w:rPr>
        <w:t>r</w:t>
      </w:r>
      <w:r w:rsidRPr="004336D9">
        <w:rPr>
          <w:rFonts w:ascii="Times New Roman" w:hAnsi="Times New Roman" w:cs="Times New Roman"/>
        </w:rPr>
        <w:t xml:space="preserve">esidential </w:t>
      </w:r>
      <w:r>
        <w:rPr>
          <w:rFonts w:ascii="Times New Roman" w:hAnsi="Times New Roman" w:cs="Times New Roman"/>
        </w:rPr>
        <w:t>r</w:t>
      </w:r>
      <w:r w:rsidRPr="004336D9">
        <w:rPr>
          <w:rFonts w:ascii="Times New Roman" w:hAnsi="Times New Roman" w:cs="Times New Roman"/>
        </w:rPr>
        <w:t xml:space="preserve">entals must meet the requirement and standards of this </w:t>
      </w:r>
      <w:r>
        <w:rPr>
          <w:rFonts w:ascii="Times New Roman" w:hAnsi="Times New Roman" w:cs="Times New Roman"/>
        </w:rPr>
        <w:t>bylaw</w:t>
      </w:r>
      <w:r w:rsidRPr="004336D9">
        <w:rPr>
          <w:rFonts w:ascii="Times New Roman" w:hAnsi="Times New Roman" w:cs="Times New Roman"/>
        </w:rPr>
        <w:t xml:space="preserve"> within six (6) months of the effective date of this </w:t>
      </w:r>
      <w:r>
        <w:rPr>
          <w:rFonts w:ascii="Times New Roman" w:hAnsi="Times New Roman" w:cs="Times New Roman"/>
        </w:rPr>
        <w:t>bylaw</w:t>
      </w:r>
      <w:r w:rsidRPr="004336D9">
        <w:rPr>
          <w:rFonts w:ascii="Times New Roman" w:hAnsi="Times New Roman" w:cs="Times New Roman"/>
        </w:rPr>
        <w:t>.</w:t>
      </w:r>
    </w:p>
    <w:p w14:paraId="4F61F35A" w14:textId="77777777" w:rsidR="007F6E5B" w:rsidRPr="004336D9" w:rsidRDefault="007F6E5B" w:rsidP="007F6E5B">
      <w:pPr>
        <w:jc w:val="both"/>
        <w:rPr>
          <w:rFonts w:ascii="Times New Roman" w:hAnsi="Times New Roman" w:cs="Times New Roman"/>
        </w:rPr>
      </w:pPr>
    </w:p>
    <w:p w14:paraId="7BC19AC2"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rPr>
        <w:t>B. Non-owner occupied short</w:t>
      </w:r>
      <w:r>
        <w:rPr>
          <w:rFonts w:ascii="Times New Roman" w:hAnsi="Times New Roman" w:cs="Times New Roman"/>
        </w:rPr>
        <w:t>-</w:t>
      </w:r>
      <w:r w:rsidRPr="004336D9">
        <w:rPr>
          <w:rFonts w:ascii="Times New Roman" w:hAnsi="Times New Roman" w:cs="Times New Roman"/>
        </w:rPr>
        <w:t xml:space="preserve">term rentals are not permitted in Shelburne, with the following exception; All existing non-owner occupied </w:t>
      </w:r>
      <w:r>
        <w:rPr>
          <w:rFonts w:ascii="Times New Roman" w:hAnsi="Times New Roman" w:cs="Times New Roman"/>
        </w:rPr>
        <w:t>s</w:t>
      </w:r>
      <w:r w:rsidRPr="004336D9">
        <w:rPr>
          <w:rFonts w:ascii="Times New Roman" w:hAnsi="Times New Roman" w:cs="Times New Roman"/>
        </w:rPr>
        <w:t>hort</w:t>
      </w:r>
      <w:r>
        <w:rPr>
          <w:rFonts w:ascii="Times New Roman" w:hAnsi="Times New Roman" w:cs="Times New Roman"/>
        </w:rPr>
        <w:t>-t</w:t>
      </w:r>
      <w:r w:rsidRPr="004336D9">
        <w:rPr>
          <w:rFonts w:ascii="Times New Roman" w:hAnsi="Times New Roman" w:cs="Times New Roman"/>
        </w:rPr>
        <w:t xml:space="preserve">erm </w:t>
      </w:r>
      <w:r>
        <w:rPr>
          <w:rFonts w:ascii="Times New Roman" w:hAnsi="Times New Roman" w:cs="Times New Roman"/>
        </w:rPr>
        <w:t>r</w:t>
      </w:r>
      <w:r w:rsidRPr="004336D9">
        <w:rPr>
          <w:rFonts w:ascii="Times New Roman" w:hAnsi="Times New Roman" w:cs="Times New Roman"/>
        </w:rPr>
        <w:t xml:space="preserve">esidential </w:t>
      </w:r>
      <w:r>
        <w:rPr>
          <w:rFonts w:ascii="Times New Roman" w:hAnsi="Times New Roman" w:cs="Times New Roman"/>
        </w:rPr>
        <w:t>r</w:t>
      </w:r>
      <w:r w:rsidRPr="004336D9">
        <w:rPr>
          <w:rFonts w:ascii="Times New Roman" w:hAnsi="Times New Roman" w:cs="Times New Roman"/>
        </w:rPr>
        <w:t xml:space="preserve">entals which have been and are (a) registered with the Massachusetts Department of Revenue’s Public Registry of Lodging Operators and (b) inspected and determined to be in compliance with the sanitation code by the Board of Health, or its designee, the FRCOG Cooperative Public Health Service per M.G.L. Chapter 111, Section 30, as of the effective date of this ordinance, which shall be July 1, 2025, are permitted to continue in operation provided they meet the standards of this </w:t>
      </w:r>
      <w:r>
        <w:rPr>
          <w:rFonts w:ascii="Times New Roman" w:hAnsi="Times New Roman" w:cs="Times New Roman"/>
        </w:rPr>
        <w:t>bylaw</w:t>
      </w:r>
      <w:r w:rsidRPr="004336D9">
        <w:rPr>
          <w:rFonts w:ascii="Times New Roman" w:hAnsi="Times New Roman" w:cs="Times New Roman"/>
        </w:rPr>
        <w:t xml:space="preserve"> within six (6) months of the effective date of this</w:t>
      </w:r>
      <w:r>
        <w:rPr>
          <w:rFonts w:ascii="Times New Roman" w:hAnsi="Times New Roman" w:cs="Times New Roman"/>
        </w:rPr>
        <w:t xml:space="preserve"> bylaw</w:t>
      </w:r>
      <w:r w:rsidRPr="004336D9">
        <w:rPr>
          <w:rFonts w:ascii="Times New Roman" w:hAnsi="Times New Roman" w:cs="Times New Roman"/>
        </w:rPr>
        <w:t xml:space="preserve">, and continue to be in compliance with the terms of this </w:t>
      </w:r>
      <w:r>
        <w:rPr>
          <w:rFonts w:ascii="Times New Roman" w:hAnsi="Times New Roman" w:cs="Times New Roman"/>
        </w:rPr>
        <w:t>bylaw</w:t>
      </w:r>
      <w:r w:rsidRPr="004336D9">
        <w:rPr>
          <w:rFonts w:ascii="Times New Roman" w:hAnsi="Times New Roman" w:cs="Times New Roman"/>
        </w:rPr>
        <w:t>.</w:t>
      </w:r>
    </w:p>
    <w:p w14:paraId="4D5B073A" w14:textId="77777777" w:rsidR="007F6E5B" w:rsidRPr="004336D9" w:rsidRDefault="007F6E5B" w:rsidP="007F6E5B">
      <w:pPr>
        <w:jc w:val="both"/>
        <w:rPr>
          <w:rFonts w:ascii="Times New Roman" w:hAnsi="Times New Roman" w:cs="Times New Roman"/>
        </w:rPr>
      </w:pPr>
    </w:p>
    <w:p w14:paraId="38311490"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rPr>
        <w:t>22.3 No more than two (2) adults may occupy each room for overnight accommodation.</w:t>
      </w:r>
    </w:p>
    <w:p w14:paraId="4DEE9FA5" w14:textId="77777777" w:rsidR="007F6E5B" w:rsidRPr="004336D9" w:rsidRDefault="007F6E5B" w:rsidP="007F6E5B">
      <w:pPr>
        <w:jc w:val="both"/>
        <w:rPr>
          <w:rFonts w:ascii="Times New Roman" w:hAnsi="Times New Roman" w:cs="Times New Roman"/>
        </w:rPr>
      </w:pPr>
    </w:p>
    <w:p w14:paraId="566F53C8"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rPr>
        <w:t xml:space="preserve">22.4 A minimum of one (1) off-street parking space shall be provided for each room held for overnight accommodation not to exceed a total of two (2) parking spaces for all rooms, unless an alternate parking plan is approved by Special Permit from the Zoning Board of Appeals, guided by the purpose of this </w:t>
      </w:r>
      <w:r>
        <w:rPr>
          <w:rFonts w:ascii="Times New Roman" w:hAnsi="Times New Roman" w:cs="Times New Roman"/>
        </w:rPr>
        <w:t>s</w:t>
      </w:r>
      <w:r w:rsidRPr="004336D9">
        <w:rPr>
          <w:rFonts w:ascii="Times New Roman" w:hAnsi="Times New Roman" w:cs="Times New Roman"/>
        </w:rPr>
        <w:t>ection and the general criteria for Special Permits</w:t>
      </w:r>
      <w:r>
        <w:rPr>
          <w:rFonts w:ascii="Times New Roman" w:hAnsi="Times New Roman" w:cs="Times New Roman"/>
        </w:rPr>
        <w:t>.</w:t>
      </w:r>
    </w:p>
    <w:p w14:paraId="07EE0D81" w14:textId="77777777" w:rsidR="007F6E5B" w:rsidRPr="004336D9" w:rsidRDefault="007F6E5B" w:rsidP="007F6E5B">
      <w:pPr>
        <w:jc w:val="both"/>
        <w:rPr>
          <w:rFonts w:ascii="Times New Roman" w:hAnsi="Times New Roman" w:cs="Times New Roman"/>
        </w:rPr>
      </w:pPr>
    </w:p>
    <w:p w14:paraId="5288CC47"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rPr>
        <w:t xml:space="preserve">22.5 The </w:t>
      </w:r>
      <w:r>
        <w:rPr>
          <w:rFonts w:ascii="Times New Roman" w:hAnsi="Times New Roman" w:cs="Times New Roman"/>
        </w:rPr>
        <w:t>s</w:t>
      </w:r>
      <w:r w:rsidRPr="004336D9">
        <w:rPr>
          <w:rFonts w:ascii="Times New Roman" w:hAnsi="Times New Roman" w:cs="Times New Roman"/>
        </w:rPr>
        <w:t>hort</w:t>
      </w:r>
      <w:r>
        <w:rPr>
          <w:rFonts w:ascii="Times New Roman" w:hAnsi="Times New Roman" w:cs="Times New Roman"/>
        </w:rPr>
        <w:t>-t</w:t>
      </w:r>
      <w:r w:rsidRPr="004336D9">
        <w:rPr>
          <w:rFonts w:ascii="Times New Roman" w:hAnsi="Times New Roman" w:cs="Times New Roman"/>
        </w:rPr>
        <w:t xml:space="preserve">erm </w:t>
      </w:r>
      <w:r>
        <w:rPr>
          <w:rFonts w:ascii="Times New Roman" w:hAnsi="Times New Roman" w:cs="Times New Roman"/>
        </w:rPr>
        <w:t>r</w:t>
      </w:r>
      <w:r w:rsidRPr="004336D9">
        <w:rPr>
          <w:rFonts w:ascii="Times New Roman" w:hAnsi="Times New Roman" w:cs="Times New Roman"/>
        </w:rPr>
        <w:t xml:space="preserve">esidential </w:t>
      </w:r>
      <w:r>
        <w:rPr>
          <w:rFonts w:ascii="Times New Roman" w:hAnsi="Times New Roman" w:cs="Times New Roman"/>
        </w:rPr>
        <w:t>r</w:t>
      </w:r>
      <w:r w:rsidRPr="004336D9">
        <w:rPr>
          <w:rFonts w:ascii="Times New Roman" w:hAnsi="Times New Roman" w:cs="Times New Roman"/>
        </w:rPr>
        <w:t xml:space="preserve">ental shall not be used for large events, such as weddings, or other large parties unless a specific Special Permit has been granted permitting such use, guided by the purpose of this </w:t>
      </w:r>
      <w:r>
        <w:rPr>
          <w:rFonts w:ascii="Times New Roman" w:hAnsi="Times New Roman" w:cs="Times New Roman"/>
        </w:rPr>
        <w:t>s</w:t>
      </w:r>
      <w:r w:rsidRPr="004336D9">
        <w:rPr>
          <w:rFonts w:ascii="Times New Roman" w:hAnsi="Times New Roman" w:cs="Times New Roman"/>
        </w:rPr>
        <w:t>ection and the general criteria for Special Permits.  Properties may not be listed on any advertising site in a manner inconsistent with this ordinance.  A large event is defined as more than three times the number of rental occupants of the short</w:t>
      </w:r>
      <w:r>
        <w:rPr>
          <w:rFonts w:ascii="Times New Roman" w:hAnsi="Times New Roman" w:cs="Times New Roman"/>
        </w:rPr>
        <w:t>-</w:t>
      </w:r>
      <w:r w:rsidRPr="004336D9">
        <w:rPr>
          <w:rFonts w:ascii="Times New Roman" w:hAnsi="Times New Roman" w:cs="Times New Roman"/>
        </w:rPr>
        <w:t>term residential rental.</w:t>
      </w:r>
    </w:p>
    <w:p w14:paraId="6511A565" w14:textId="77777777" w:rsidR="007F6E5B" w:rsidRPr="004336D9" w:rsidRDefault="007F6E5B" w:rsidP="007F6E5B">
      <w:pPr>
        <w:jc w:val="both"/>
        <w:rPr>
          <w:rFonts w:ascii="Times New Roman" w:hAnsi="Times New Roman" w:cs="Times New Roman"/>
        </w:rPr>
      </w:pPr>
    </w:p>
    <w:p w14:paraId="7102F937"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rPr>
        <w:t>22.6 Outdoor lighting to guide visitors to their accommodations shall be pedestrian in scale and shall be directed downward to shield abutting properties from impacts. Lighting shall incorporate full cut-off fixtures to reduce light pollution and fixtures shall be “dark sky” compliant and meet International Dark Sky FSA certification requirements.</w:t>
      </w:r>
    </w:p>
    <w:p w14:paraId="1A1FB7E8" w14:textId="77777777" w:rsidR="007F6E5B" w:rsidRPr="004336D9" w:rsidRDefault="007F6E5B" w:rsidP="007F6E5B">
      <w:pPr>
        <w:jc w:val="both"/>
        <w:rPr>
          <w:rFonts w:ascii="Times New Roman" w:hAnsi="Times New Roman" w:cs="Times New Roman"/>
        </w:rPr>
      </w:pPr>
    </w:p>
    <w:p w14:paraId="4DDEFBBF"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rPr>
        <w:t xml:space="preserve">22.7 Smoke and carbon monoxide alarms must be provided for the </w:t>
      </w:r>
      <w:r>
        <w:rPr>
          <w:rFonts w:ascii="Times New Roman" w:hAnsi="Times New Roman" w:cs="Times New Roman"/>
        </w:rPr>
        <w:t>s</w:t>
      </w:r>
      <w:r w:rsidRPr="004336D9">
        <w:rPr>
          <w:rFonts w:ascii="Times New Roman" w:hAnsi="Times New Roman" w:cs="Times New Roman"/>
        </w:rPr>
        <w:t>hort</w:t>
      </w:r>
      <w:r>
        <w:rPr>
          <w:rFonts w:ascii="Times New Roman" w:hAnsi="Times New Roman" w:cs="Times New Roman"/>
        </w:rPr>
        <w:t>-t</w:t>
      </w:r>
      <w:r w:rsidRPr="004336D9">
        <w:rPr>
          <w:rFonts w:ascii="Times New Roman" w:hAnsi="Times New Roman" w:cs="Times New Roman"/>
        </w:rPr>
        <w:t xml:space="preserve">erm </w:t>
      </w:r>
      <w:r>
        <w:rPr>
          <w:rFonts w:ascii="Times New Roman" w:hAnsi="Times New Roman" w:cs="Times New Roman"/>
        </w:rPr>
        <w:t>r</w:t>
      </w:r>
      <w:r w:rsidRPr="004336D9">
        <w:rPr>
          <w:rFonts w:ascii="Times New Roman" w:hAnsi="Times New Roman" w:cs="Times New Roman"/>
        </w:rPr>
        <w:t xml:space="preserve">esidential </w:t>
      </w:r>
      <w:r>
        <w:rPr>
          <w:rFonts w:ascii="Times New Roman" w:hAnsi="Times New Roman" w:cs="Times New Roman"/>
        </w:rPr>
        <w:t>r</w:t>
      </w:r>
      <w:r w:rsidRPr="004336D9">
        <w:rPr>
          <w:rFonts w:ascii="Times New Roman" w:hAnsi="Times New Roman" w:cs="Times New Roman"/>
        </w:rPr>
        <w:t>ental in compliance with the current (as of the date of application) edition of the Massachusetts Building Code (780 CMR)</w:t>
      </w:r>
    </w:p>
    <w:p w14:paraId="7E6CBEA0" w14:textId="77777777" w:rsidR="007F6E5B" w:rsidRPr="004336D9" w:rsidRDefault="007F6E5B" w:rsidP="007F6E5B">
      <w:pPr>
        <w:jc w:val="both"/>
        <w:rPr>
          <w:rFonts w:ascii="Times New Roman" w:hAnsi="Times New Roman" w:cs="Times New Roman"/>
        </w:rPr>
      </w:pPr>
    </w:p>
    <w:p w14:paraId="2CDA0413" w14:textId="77777777" w:rsidR="007F6E5B" w:rsidRPr="004336D9" w:rsidRDefault="007F6E5B" w:rsidP="007F6E5B">
      <w:pPr>
        <w:jc w:val="both"/>
        <w:rPr>
          <w:rFonts w:ascii="Times New Roman" w:hAnsi="Times New Roman" w:cs="Times New Roman"/>
        </w:rPr>
      </w:pPr>
    </w:p>
    <w:p w14:paraId="42DB21CC" w14:textId="77777777" w:rsidR="007F6E5B" w:rsidRPr="004336D9" w:rsidRDefault="007F6E5B" w:rsidP="007F6E5B">
      <w:pPr>
        <w:jc w:val="both"/>
        <w:rPr>
          <w:rFonts w:ascii="Times New Roman" w:hAnsi="Times New Roman" w:cs="Times New Roman"/>
          <w:b/>
        </w:rPr>
      </w:pPr>
      <w:r w:rsidRPr="004336D9">
        <w:rPr>
          <w:rFonts w:ascii="Times New Roman" w:hAnsi="Times New Roman" w:cs="Times New Roman"/>
          <w:b/>
        </w:rPr>
        <w:t>Definitions:</w:t>
      </w:r>
    </w:p>
    <w:p w14:paraId="6BAC613A" w14:textId="77777777" w:rsidR="007F6E5B" w:rsidRPr="004336D9" w:rsidRDefault="007F6E5B" w:rsidP="007F6E5B">
      <w:pPr>
        <w:jc w:val="both"/>
        <w:rPr>
          <w:rFonts w:ascii="Times New Roman" w:hAnsi="Times New Roman" w:cs="Times New Roman"/>
        </w:rPr>
      </w:pPr>
    </w:p>
    <w:p w14:paraId="4F1AF145"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b/>
        </w:rPr>
        <w:t>Short</w:t>
      </w:r>
      <w:r>
        <w:rPr>
          <w:rFonts w:ascii="Times New Roman" w:hAnsi="Times New Roman" w:cs="Times New Roman"/>
          <w:b/>
        </w:rPr>
        <w:t>-</w:t>
      </w:r>
      <w:r w:rsidRPr="004336D9">
        <w:rPr>
          <w:rFonts w:ascii="Times New Roman" w:hAnsi="Times New Roman" w:cs="Times New Roman"/>
          <w:b/>
        </w:rPr>
        <w:t>Term Residential Rental:</w:t>
      </w:r>
      <w:r w:rsidRPr="004336D9">
        <w:rPr>
          <w:rFonts w:ascii="Times New Roman" w:hAnsi="Times New Roman" w:cs="Times New Roman"/>
        </w:rPr>
        <w:t xml:space="preserve"> Rental of a </w:t>
      </w:r>
      <w:r>
        <w:rPr>
          <w:rFonts w:ascii="Times New Roman" w:hAnsi="Times New Roman" w:cs="Times New Roman"/>
        </w:rPr>
        <w:t>s</w:t>
      </w:r>
      <w:r w:rsidRPr="004336D9">
        <w:rPr>
          <w:rFonts w:ascii="Times New Roman" w:hAnsi="Times New Roman" w:cs="Times New Roman"/>
        </w:rPr>
        <w:t>ingle-</w:t>
      </w:r>
      <w:r>
        <w:rPr>
          <w:rFonts w:ascii="Times New Roman" w:hAnsi="Times New Roman" w:cs="Times New Roman"/>
        </w:rPr>
        <w:t>f</w:t>
      </w:r>
      <w:r w:rsidRPr="004336D9">
        <w:rPr>
          <w:rFonts w:ascii="Times New Roman" w:hAnsi="Times New Roman" w:cs="Times New Roman"/>
        </w:rPr>
        <w:t xml:space="preserve">amily, </w:t>
      </w:r>
      <w:r>
        <w:rPr>
          <w:rFonts w:ascii="Times New Roman" w:hAnsi="Times New Roman" w:cs="Times New Roman"/>
        </w:rPr>
        <w:t>t</w:t>
      </w:r>
      <w:r w:rsidRPr="004336D9">
        <w:rPr>
          <w:rFonts w:ascii="Times New Roman" w:hAnsi="Times New Roman" w:cs="Times New Roman"/>
        </w:rPr>
        <w:t>wo-</w:t>
      </w:r>
      <w:r>
        <w:rPr>
          <w:rFonts w:ascii="Times New Roman" w:hAnsi="Times New Roman" w:cs="Times New Roman"/>
        </w:rPr>
        <w:t>f</w:t>
      </w:r>
      <w:r w:rsidRPr="004336D9">
        <w:rPr>
          <w:rFonts w:ascii="Times New Roman" w:hAnsi="Times New Roman" w:cs="Times New Roman"/>
        </w:rPr>
        <w:t xml:space="preserve">amily, or </w:t>
      </w:r>
      <w:r>
        <w:rPr>
          <w:rFonts w:ascii="Times New Roman" w:hAnsi="Times New Roman" w:cs="Times New Roman"/>
        </w:rPr>
        <w:t>m</w:t>
      </w:r>
      <w:r w:rsidRPr="004336D9">
        <w:rPr>
          <w:rFonts w:ascii="Times New Roman" w:hAnsi="Times New Roman" w:cs="Times New Roman"/>
        </w:rPr>
        <w:t>ulti-</w:t>
      </w:r>
      <w:r>
        <w:rPr>
          <w:rFonts w:ascii="Times New Roman" w:hAnsi="Times New Roman" w:cs="Times New Roman"/>
        </w:rPr>
        <w:t>f</w:t>
      </w:r>
      <w:r w:rsidRPr="004336D9">
        <w:rPr>
          <w:rFonts w:ascii="Times New Roman" w:hAnsi="Times New Roman" w:cs="Times New Roman"/>
        </w:rPr>
        <w:t>amily property or rooms in one of these properties for overnight accommodations for not more than 31 consecutive days. Short</w:t>
      </w:r>
      <w:r>
        <w:rPr>
          <w:rFonts w:ascii="Times New Roman" w:hAnsi="Times New Roman" w:cs="Times New Roman"/>
        </w:rPr>
        <w:t>-t</w:t>
      </w:r>
      <w:r w:rsidRPr="004336D9">
        <w:rPr>
          <w:rFonts w:ascii="Times New Roman" w:hAnsi="Times New Roman" w:cs="Times New Roman"/>
        </w:rPr>
        <w:t xml:space="preserve">erm </w:t>
      </w:r>
      <w:r>
        <w:rPr>
          <w:rFonts w:ascii="Times New Roman" w:hAnsi="Times New Roman" w:cs="Times New Roman"/>
        </w:rPr>
        <w:t>r</w:t>
      </w:r>
      <w:r w:rsidRPr="004336D9">
        <w:rPr>
          <w:rFonts w:ascii="Times New Roman" w:hAnsi="Times New Roman" w:cs="Times New Roman"/>
        </w:rPr>
        <w:t xml:space="preserve">esidential </w:t>
      </w:r>
      <w:r>
        <w:rPr>
          <w:rFonts w:ascii="Times New Roman" w:hAnsi="Times New Roman" w:cs="Times New Roman"/>
        </w:rPr>
        <w:t>r</w:t>
      </w:r>
      <w:r w:rsidRPr="004336D9">
        <w:rPr>
          <w:rFonts w:ascii="Times New Roman" w:hAnsi="Times New Roman" w:cs="Times New Roman"/>
        </w:rPr>
        <w:t>entals include traditional Bed &amp; Breakfasts, but do not include motels, hotels or inns.</w:t>
      </w:r>
    </w:p>
    <w:p w14:paraId="57A6C001" w14:textId="77777777" w:rsidR="007F6E5B" w:rsidRPr="004336D9" w:rsidRDefault="007F6E5B" w:rsidP="007F6E5B">
      <w:pPr>
        <w:jc w:val="both"/>
        <w:rPr>
          <w:rFonts w:ascii="Times New Roman" w:hAnsi="Times New Roman" w:cs="Times New Roman"/>
        </w:rPr>
      </w:pPr>
    </w:p>
    <w:p w14:paraId="3320BB55"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b/>
        </w:rPr>
        <w:t>Owner Occupied Residential Property:</w:t>
      </w:r>
      <w:r w:rsidRPr="004336D9">
        <w:rPr>
          <w:rFonts w:ascii="Times New Roman" w:hAnsi="Times New Roman" w:cs="Times New Roman"/>
        </w:rPr>
        <w:t xml:space="preserve"> A </w:t>
      </w:r>
      <w:r>
        <w:rPr>
          <w:rFonts w:ascii="Times New Roman" w:hAnsi="Times New Roman" w:cs="Times New Roman"/>
        </w:rPr>
        <w:t>r</w:t>
      </w:r>
      <w:r w:rsidRPr="004336D9">
        <w:rPr>
          <w:rFonts w:ascii="Times New Roman" w:hAnsi="Times New Roman" w:cs="Times New Roman"/>
        </w:rPr>
        <w:t>esidential property that is the primary residence of the property owner and where they reside for at least 9 months of the year.</w:t>
      </w:r>
    </w:p>
    <w:p w14:paraId="09BF84F9" w14:textId="77777777" w:rsidR="007F6E5B" w:rsidRPr="004336D9" w:rsidRDefault="007F6E5B" w:rsidP="007F6E5B">
      <w:pPr>
        <w:jc w:val="both"/>
        <w:rPr>
          <w:rFonts w:ascii="Times New Roman" w:hAnsi="Times New Roman" w:cs="Times New Roman"/>
        </w:rPr>
      </w:pPr>
    </w:p>
    <w:p w14:paraId="135CF6D0"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b/>
        </w:rPr>
        <w:t xml:space="preserve">Owner of Residential Real Estate: </w:t>
      </w:r>
      <w:r w:rsidRPr="004336D9">
        <w:rPr>
          <w:rFonts w:ascii="Times New Roman" w:hAnsi="Times New Roman" w:cs="Times New Roman"/>
        </w:rPr>
        <w:t xml:space="preserve"> One or more individuals who has/have some property interest and legal authority over the residential property.</w:t>
      </w:r>
    </w:p>
    <w:p w14:paraId="70753F6F" w14:textId="77777777" w:rsidR="007F6E5B" w:rsidRPr="004336D9" w:rsidRDefault="007F6E5B" w:rsidP="007F6E5B">
      <w:pPr>
        <w:jc w:val="both"/>
        <w:rPr>
          <w:rFonts w:ascii="Times New Roman" w:hAnsi="Times New Roman" w:cs="Times New Roman"/>
        </w:rPr>
      </w:pPr>
    </w:p>
    <w:p w14:paraId="5D0F762A" w14:textId="77777777" w:rsidR="007F6E5B" w:rsidRPr="004336D9" w:rsidRDefault="007F6E5B" w:rsidP="007F6E5B">
      <w:pPr>
        <w:jc w:val="both"/>
        <w:rPr>
          <w:rFonts w:ascii="Times New Roman" w:hAnsi="Times New Roman" w:cs="Times New Roman"/>
        </w:rPr>
      </w:pPr>
      <w:r w:rsidRPr="004336D9">
        <w:rPr>
          <w:rFonts w:ascii="Times New Roman" w:hAnsi="Times New Roman" w:cs="Times New Roman"/>
        </w:rPr>
        <w:t>The following definition is deleted from Section 2:</w:t>
      </w:r>
    </w:p>
    <w:p w14:paraId="35351861" w14:textId="77777777" w:rsidR="007F6E5B" w:rsidRPr="004336D9" w:rsidRDefault="007F6E5B" w:rsidP="007F6E5B">
      <w:pPr>
        <w:jc w:val="both"/>
        <w:rPr>
          <w:rFonts w:ascii="Times New Roman" w:hAnsi="Times New Roman" w:cs="Times New Roman"/>
        </w:rPr>
      </w:pPr>
    </w:p>
    <w:p w14:paraId="50F50306" w14:textId="77777777" w:rsidR="007F6E5B" w:rsidRPr="004336D9" w:rsidRDefault="007F6E5B" w:rsidP="007F6E5B">
      <w:pPr>
        <w:jc w:val="both"/>
        <w:rPr>
          <w:rFonts w:ascii="Times New Roman" w:hAnsi="Times New Roman" w:cs="Times New Roman"/>
          <w:strike/>
        </w:rPr>
      </w:pPr>
      <w:r w:rsidRPr="004336D9">
        <w:rPr>
          <w:rFonts w:ascii="Times New Roman" w:hAnsi="Times New Roman" w:cs="Times New Roman"/>
          <w:b/>
          <w:strike/>
        </w:rPr>
        <w:t>Short Term Vacation Rental:</w:t>
      </w:r>
      <w:r w:rsidRPr="004336D9">
        <w:rPr>
          <w:rFonts w:ascii="Times New Roman" w:hAnsi="Times New Roman" w:cs="Times New Roman"/>
          <w:strike/>
        </w:rPr>
        <w:t xml:space="preserve"> a furnished dwelling unit that is rented by the owner to another party for a period of not more than 31 consecutive days.</w:t>
      </w:r>
    </w:p>
    <w:p w14:paraId="6281E973" w14:textId="77777777" w:rsidR="007F6E5B" w:rsidRPr="004336D9" w:rsidRDefault="007F6E5B" w:rsidP="007F6E5B">
      <w:pPr>
        <w:jc w:val="both"/>
        <w:rPr>
          <w:rFonts w:ascii="Times New Roman" w:hAnsi="Times New Roman" w:cs="Times New Roman"/>
        </w:rPr>
      </w:pPr>
    </w:p>
    <w:p w14:paraId="2CE5CCAD" w14:textId="77777777" w:rsidR="007F6E5B" w:rsidRPr="004336D9" w:rsidRDefault="007F6E5B" w:rsidP="007F6E5B">
      <w:pPr>
        <w:jc w:val="both"/>
        <w:rPr>
          <w:rFonts w:ascii="Times New Roman" w:hAnsi="Times New Roman" w:cs="Times New Roman"/>
        </w:rPr>
      </w:pPr>
    </w:p>
    <w:p w14:paraId="06E9D1E8" w14:textId="77777777" w:rsidR="007F6E5B" w:rsidRPr="004336D9" w:rsidRDefault="007F6E5B" w:rsidP="007F6E5B">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 xml:space="preserve">4.3   TABLE OF USE REGULATIONS:  </w:t>
      </w:r>
    </w:p>
    <w:p w14:paraId="53266894" w14:textId="77777777" w:rsidR="007F6E5B" w:rsidRPr="004336D9" w:rsidRDefault="007F6E5B" w:rsidP="007F6E5B">
      <w:pPr>
        <w:spacing w:line="227" w:lineRule="exact"/>
        <w:jc w:val="both"/>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4921"/>
        <w:gridCol w:w="668"/>
        <w:gridCol w:w="755"/>
        <w:gridCol w:w="751"/>
        <w:gridCol w:w="743"/>
        <w:gridCol w:w="743"/>
        <w:gridCol w:w="769"/>
      </w:tblGrid>
      <w:tr w:rsidR="007F6E5B" w:rsidRPr="004336D9" w14:paraId="6C6E0402" w14:textId="77777777" w:rsidTr="0050647C">
        <w:trPr>
          <w:trHeight w:val="476"/>
        </w:trPr>
        <w:tc>
          <w:tcPr>
            <w:tcW w:w="4921" w:type="dxa"/>
            <w:vAlign w:val="center"/>
          </w:tcPr>
          <w:p w14:paraId="0386D18F" w14:textId="77777777" w:rsidR="007F6E5B" w:rsidRPr="004336D9" w:rsidRDefault="007F6E5B" w:rsidP="0050647C">
            <w:pPr>
              <w:spacing w:line="227" w:lineRule="exact"/>
              <w:jc w:val="both"/>
              <w:rPr>
                <w:rFonts w:ascii="Times New Roman" w:hAnsi="Times New Roman" w:cs="Times New Roman"/>
                <w:b/>
                <w:color w:val="000000" w:themeColor="text1"/>
              </w:rPr>
            </w:pPr>
            <w:r w:rsidRPr="004336D9">
              <w:rPr>
                <w:rFonts w:ascii="Times New Roman" w:hAnsi="Times New Roman" w:cs="Times New Roman"/>
                <w:b/>
                <w:color w:val="000000" w:themeColor="text1"/>
              </w:rPr>
              <w:t>Commercial/Business Uses</w:t>
            </w:r>
          </w:p>
        </w:tc>
        <w:tc>
          <w:tcPr>
            <w:tcW w:w="668" w:type="dxa"/>
            <w:vAlign w:val="center"/>
          </w:tcPr>
          <w:p w14:paraId="6621FB9E" w14:textId="77777777" w:rsidR="007F6E5B" w:rsidRPr="004336D9" w:rsidRDefault="007F6E5B" w:rsidP="0050647C">
            <w:pPr>
              <w:spacing w:line="227" w:lineRule="exact"/>
              <w:jc w:val="both"/>
              <w:rPr>
                <w:rFonts w:ascii="Times New Roman" w:hAnsi="Times New Roman" w:cs="Times New Roman"/>
                <w:b/>
                <w:color w:val="000000" w:themeColor="text1"/>
              </w:rPr>
            </w:pPr>
            <w:r w:rsidRPr="004336D9">
              <w:rPr>
                <w:rFonts w:ascii="Times New Roman" w:hAnsi="Times New Roman" w:cs="Times New Roman"/>
                <w:b/>
                <w:color w:val="000000" w:themeColor="text1"/>
              </w:rPr>
              <w:t>RA</w:t>
            </w:r>
          </w:p>
        </w:tc>
        <w:tc>
          <w:tcPr>
            <w:tcW w:w="755" w:type="dxa"/>
            <w:vAlign w:val="center"/>
          </w:tcPr>
          <w:p w14:paraId="40BEBDBB" w14:textId="77777777" w:rsidR="007F6E5B" w:rsidRPr="004336D9" w:rsidRDefault="007F6E5B" w:rsidP="0050647C">
            <w:pPr>
              <w:spacing w:line="227" w:lineRule="exact"/>
              <w:jc w:val="both"/>
              <w:rPr>
                <w:rFonts w:ascii="Times New Roman" w:hAnsi="Times New Roman" w:cs="Times New Roman"/>
                <w:b/>
                <w:color w:val="000000" w:themeColor="text1"/>
              </w:rPr>
            </w:pPr>
            <w:r w:rsidRPr="004336D9">
              <w:rPr>
                <w:rFonts w:ascii="Times New Roman" w:hAnsi="Times New Roman" w:cs="Times New Roman"/>
                <w:b/>
                <w:color w:val="000000" w:themeColor="text1"/>
              </w:rPr>
              <w:t>VR</w:t>
            </w:r>
          </w:p>
        </w:tc>
        <w:tc>
          <w:tcPr>
            <w:tcW w:w="751" w:type="dxa"/>
            <w:vAlign w:val="center"/>
          </w:tcPr>
          <w:p w14:paraId="708186E6" w14:textId="77777777" w:rsidR="007F6E5B" w:rsidRPr="004336D9" w:rsidRDefault="007F6E5B" w:rsidP="0050647C">
            <w:pPr>
              <w:spacing w:line="227" w:lineRule="exact"/>
              <w:jc w:val="both"/>
              <w:rPr>
                <w:rFonts w:ascii="Times New Roman" w:hAnsi="Times New Roman" w:cs="Times New Roman"/>
                <w:b/>
                <w:color w:val="000000" w:themeColor="text1"/>
              </w:rPr>
            </w:pPr>
            <w:r w:rsidRPr="004336D9">
              <w:rPr>
                <w:rFonts w:ascii="Times New Roman" w:hAnsi="Times New Roman" w:cs="Times New Roman"/>
                <w:b/>
                <w:color w:val="000000" w:themeColor="text1"/>
              </w:rPr>
              <w:t>VC</w:t>
            </w:r>
          </w:p>
        </w:tc>
        <w:tc>
          <w:tcPr>
            <w:tcW w:w="743" w:type="dxa"/>
            <w:vAlign w:val="center"/>
          </w:tcPr>
          <w:p w14:paraId="342108D6" w14:textId="77777777" w:rsidR="007F6E5B" w:rsidRPr="004336D9" w:rsidRDefault="007F6E5B" w:rsidP="0050647C">
            <w:pPr>
              <w:spacing w:line="227" w:lineRule="exact"/>
              <w:jc w:val="both"/>
              <w:rPr>
                <w:rFonts w:ascii="Times New Roman" w:hAnsi="Times New Roman" w:cs="Times New Roman"/>
                <w:b/>
                <w:color w:val="000000" w:themeColor="text1"/>
              </w:rPr>
            </w:pPr>
            <w:r w:rsidRPr="004336D9">
              <w:rPr>
                <w:rFonts w:ascii="Times New Roman" w:hAnsi="Times New Roman" w:cs="Times New Roman"/>
                <w:b/>
                <w:color w:val="000000" w:themeColor="text1"/>
              </w:rPr>
              <w:t>C</w:t>
            </w:r>
          </w:p>
        </w:tc>
        <w:tc>
          <w:tcPr>
            <w:tcW w:w="743" w:type="dxa"/>
            <w:vAlign w:val="center"/>
          </w:tcPr>
          <w:p w14:paraId="725CC724" w14:textId="77777777" w:rsidR="007F6E5B" w:rsidRPr="004336D9" w:rsidRDefault="007F6E5B" w:rsidP="0050647C">
            <w:pPr>
              <w:spacing w:line="227" w:lineRule="exact"/>
              <w:jc w:val="both"/>
              <w:rPr>
                <w:rFonts w:ascii="Times New Roman" w:hAnsi="Times New Roman" w:cs="Times New Roman"/>
                <w:b/>
                <w:color w:val="000000" w:themeColor="text1"/>
              </w:rPr>
            </w:pPr>
            <w:r w:rsidRPr="004336D9">
              <w:rPr>
                <w:rFonts w:ascii="Times New Roman" w:hAnsi="Times New Roman" w:cs="Times New Roman"/>
                <w:b/>
                <w:color w:val="000000" w:themeColor="text1"/>
              </w:rPr>
              <w:t>I</w:t>
            </w:r>
          </w:p>
        </w:tc>
        <w:tc>
          <w:tcPr>
            <w:tcW w:w="769" w:type="dxa"/>
            <w:vAlign w:val="center"/>
          </w:tcPr>
          <w:p w14:paraId="6C50A244" w14:textId="77777777" w:rsidR="007F6E5B" w:rsidRPr="004336D9" w:rsidRDefault="007F6E5B" w:rsidP="0050647C">
            <w:pPr>
              <w:spacing w:line="227" w:lineRule="exact"/>
              <w:jc w:val="both"/>
              <w:rPr>
                <w:rFonts w:ascii="Times New Roman" w:hAnsi="Times New Roman" w:cs="Times New Roman"/>
                <w:b/>
                <w:color w:val="000000" w:themeColor="text1"/>
              </w:rPr>
            </w:pPr>
            <w:r w:rsidRPr="004336D9">
              <w:rPr>
                <w:rFonts w:ascii="Times New Roman" w:hAnsi="Times New Roman" w:cs="Times New Roman"/>
                <w:b/>
                <w:color w:val="000000" w:themeColor="text1"/>
              </w:rPr>
              <w:t>See</w:t>
            </w:r>
          </w:p>
        </w:tc>
      </w:tr>
      <w:tr w:rsidR="007F6E5B" w:rsidRPr="004336D9" w14:paraId="5FDD3802" w14:textId="77777777" w:rsidTr="0050647C">
        <w:trPr>
          <w:trHeight w:val="449"/>
        </w:trPr>
        <w:tc>
          <w:tcPr>
            <w:tcW w:w="4921" w:type="dxa"/>
          </w:tcPr>
          <w:p w14:paraId="539CC3ED" w14:textId="77777777" w:rsidR="007F6E5B" w:rsidRPr="004336D9" w:rsidRDefault="007F6E5B" w:rsidP="0050647C">
            <w:pPr>
              <w:spacing w:line="227" w:lineRule="exact"/>
              <w:jc w:val="both"/>
              <w:rPr>
                <w:rFonts w:ascii="Times New Roman" w:hAnsi="Times New Roman" w:cs="Times New Roman"/>
                <w:strike/>
                <w:color w:val="000000" w:themeColor="text1"/>
              </w:rPr>
            </w:pPr>
            <w:r w:rsidRPr="004336D9">
              <w:rPr>
                <w:rFonts w:ascii="Times New Roman" w:hAnsi="Times New Roman" w:cs="Times New Roman"/>
                <w:strike/>
                <w:color w:val="000000" w:themeColor="text1"/>
              </w:rPr>
              <w:t>Short-term Vacation Rental, Tourist Home**</w:t>
            </w:r>
          </w:p>
        </w:tc>
        <w:tc>
          <w:tcPr>
            <w:tcW w:w="668" w:type="dxa"/>
          </w:tcPr>
          <w:p w14:paraId="40153709" w14:textId="77777777" w:rsidR="007F6E5B" w:rsidRPr="004336D9" w:rsidRDefault="007F6E5B" w:rsidP="0050647C">
            <w:pPr>
              <w:spacing w:line="227" w:lineRule="exact"/>
              <w:jc w:val="both"/>
              <w:rPr>
                <w:rFonts w:ascii="Times New Roman" w:hAnsi="Times New Roman" w:cs="Times New Roman"/>
                <w:strike/>
                <w:color w:val="000000" w:themeColor="text1"/>
              </w:rPr>
            </w:pPr>
            <w:r w:rsidRPr="004336D9">
              <w:rPr>
                <w:rFonts w:ascii="Times New Roman" w:hAnsi="Times New Roman" w:cs="Times New Roman"/>
                <w:strike/>
                <w:color w:val="000000" w:themeColor="text1"/>
              </w:rPr>
              <w:t>Y</w:t>
            </w:r>
          </w:p>
        </w:tc>
        <w:tc>
          <w:tcPr>
            <w:tcW w:w="755" w:type="dxa"/>
          </w:tcPr>
          <w:p w14:paraId="08ED293E" w14:textId="77777777" w:rsidR="007F6E5B" w:rsidRPr="004336D9" w:rsidRDefault="007F6E5B" w:rsidP="0050647C">
            <w:pPr>
              <w:spacing w:line="227" w:lineRule="exact"/>
              <w:jc w:val="both"/>
              <w:rPr>
                <w:rFonts w:ascii="Times New Roman" w:hAnsi="Times New Roman" w:cs="Times New Roman"/>
                <w:strike/>
                <w:color w:val="000000" w:themeColor="text1"/>
              </w:rPr>
            </w:pPr>
            <w:r w:rsidRPr="004336D9">
              <w:rPr>
                <w:rFonts w:ascii="Times New Roman" w:hAnsi="Times New Roman" w:cs="Times New Roman"/>
                <w:strike/>
                <w:color w:val="000000" w:themeColor="text1"/>
              </w:rPr>
              <w:t>Y</w:t>
            </w:r>
          </w:p>
        </w:tc>
        <w:tc>
          <w:tcPr>
            <w:tcW w:w="751" w:type="dxa"/>
          </w:tcPr>
          <w:p w14:paraId="0D53E241" w14:textId="77777777" w:rsidR="007F6E5B" w:rsidRPr="004336D9" w:rsidRDefault="007F6E5B" w:rsidP="0050647C">
            <w:pPr>
              <w:spacing w:line="227" w:lineRule="exact"/>
              <w:jc w:val="both"/>
              <w:rPr>
                <w:rFonts w:ascii="Times New Roman" w:hAnsi="Times New Roman" w:cs="Times New Roman"/>
                <w:strike/>
                <w:color w:val="000000" w:themeColor="text1"/>
              </w:rPr>
            </w:pPr>
            <w:r w:rsidRPr="004336D9">
              <w:rPr>
                <w:rFonts w:ascii="Times New Roman" w:hAnsi="Times New Roman" w:cs="Times New Roman"/>
                <w:strike/>
                <w:color w:val="000000" w:themeColor="text1"/>
              </w:rPr>
              <w:t>Y</w:t>
            </w:r>
          </w:p>
        </w:tc>
        <w:tc>
          <w:tcPr>
            <w:tcW w:w="743" w:type="dxa"/>
          </w:tcPr>
          <w:p w14:paraId="661B89F7" w14:textId="77777777" w:rsidR="007F6E5B" w:rsidRPr="004336D9" w:rsidRDefault="007F6E5B" w:rsidP="0050647C">
            <w:pPr>
              <w:spacing w:line="227" w:lineRule="exact"/>
              <w:jc w:val="both"/>
              <w:rPr>
                <w:rFonts w:ascii="Times New Roman" w:hAnsi="Times New Roman" w:cs="Times New Roman"/>
                <w:strike/>
                <w:color w:val="000000" w:themeColor="text1"/>
              </w:rPr>
            </w:pPr>
            <w:r w:rsidRPr="004336D9">
              <w:rPr>
                <w:rFonts w:ascii="Times New Roman" w:hAnsi="Times New Roman" w:cs="Times New Roman"/>
                <w:strike/>
                <w:color w:val="000000" w:themeColor="text1"/>
              </w:rPr>
              <w:t>Y</w:t>
            </w:r>
          </w:p>
        </w:tc>
        <w:tc>
          <w:tcPr>
            <w:tcW w:w="743" w:type="dxa"/>
          </w:tcPr>
          <w:p w14:paraId="4988A4F8" w14:textId="77777777" w:rsidR="007F6E5B" w:rsidRPr="004336D9" w:rsidRDefault="007F6E5B" w:rsidP="0050647C">
            <w:pPr>
              <w:spacing w:line="227" w:lineRule="exact"/>
              <w:jc w:val="both"/>
              <w:rPr>
                <w:rFonts w:ascii="Times New Roman" w:hAnsi="Times New Roman" w:cs="Times New Roman"/>
                <w:strike/>
                <w:color w:val="000000" w:themeColor="text1"/>
              </w:rPr>
            </w:pPr>
            <w:r w:rsidRPr="004336D9">
              <w:rPr>
                <w:rFonts w:ascii="Times New Roman" w:hAnsi="Times New Roman" w:cs="Times New Roman"/>
                <w:strike/>
                <w:color w:val="000000" w:themeColor="text1"/>
              </w:rPr>
              <w:t>Y</w:t>
            </w:r>
          </w:p>
        </w:tc>
        <w:tc>
          <w:tcPr>
            <w:tcW w:w="769" w:type="dxa"/>
          </w:tcPr>
          <w:p w14:paraId="1A2D8893" w14:textId="77777777" w:rsidR="007F6E5B" w:rsidRPr="004336D9" w:rsidRDefault="007F6E5B" w:rsidP="0050647C">
            <w:pPr>
              <w:spacing w:line="227" w:lineRule="exact"/>
              <w:jc w:val="both"/>
              <w:rPr>
                <w:rFonts w:ascii="Times New Roman" w:hAnsi="Times New Roman" w:cs="Times New Roman"/>
                <w:strike/>
                <w:color w:val="000000" w:themeColor="text1"/>
              </w:rPr>
            </w:pPr>
          </w:p>
        </w:tc>
      </w:tr>
      <w:tr w:rsidR="007F6E5B" w:rsidRPr="004336D9" w14:paraId="0319AEEC" w14:textId="77777777" w:rsidTr="0050647C">
        <w:trPr>
          <w:trHeight w:val="1250"/>
        </w:trPr>
        <w:tc>
          <w:tcPr>
            <w:tcW w:w="4921" w:type="dxa"/>
          </w:tcPr>
          <w:p w14:paraId="44BA7EF1" w14:textId="77777777" w:rsidR="007F6E5B" w:rsidRPr="004336D9" w:rsidRDefault="007F6E5B" w:rsidP="0050647C">
            <w:pPr>
              <w:pStyle w:val="TableParagraph"/>
              <w:spacing w:line="213" w:lineRule="auto"/>
              <w:ind w:right="75" w:hanging="2"/>
              <w:jc w:val="both"/>
              <w:rPr>
                <w:bCs/>
                <w:color w:val="000000" w:themeColor="text1"/>
              </w:rPr>
            </w:pPr>
            <w:r w:rsidRPr="004336D9">
              <w:rPr>
                <w:bCs/>
                <w:color w:val="000000" w:themeColor="text1"/>
                <w:spacing w:val="-6"/>
              </w:rPr>
              <w:lastRenderedPageBreak/>
              <w:t xml:space="preserve">Short Term Residential Rentals with 1-2 rooms for overnight </w:t>
            </w:r>
            <w:r w:rsidRPr="004336D9">
              <w:rPr>
                <w:bCs/>
                <w:color w:val="000000" w:themeColor="text1"/>
                <w:w w:val="90"/>
              </w:rPr>
              <w:t>accommodations available to rent, with or without kitchen facilities, in an owner-occupied residential property</w:t>
            </w:r>
          </w:p>
        </w:tc>
        <w:tc>
          <w:tcPr>
            <w:tcW w:w="668" w:type="dxa"/>
            <w:vAlign w:val="center"/>
          </w:tcPr>
          <w:p w14:paraId="41A4B1B4"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Y</w:t>
            </w:r>
          </w:p>
        </w:tc>
        <w:tc>
          <w:tcPr>
            <w:tcW w:w="755" w:type="dxa"/>
            <w:vAlign w:val="center"/>
          </w:tcPr>
          <w:p w14:paraId="66420B2C"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Y</w:t>
            </w:r>
          </w:p>
        </w:tc>
        <w:tc>
          <w:tcPr>
            <w:tcW w:w="751" w:type="dxa"/>
            <w:vAlign w:val="center"/>
          </w:tcPr>
          <w:p w14:paraId="0EB38D73"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Y</w:t>
            </w:r>
          </w:p>
        </w:tc>
        <w:tc>
          <w:tcPr>
            <w:tcW w:w="743" w:type="dxa"/>
            <w:vAlign w:val="center"/>
          </w:tcPr>
          <w:p w14:paraId="19462EED"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Y</w:t>
            </w:r>
          </w:p>
        </w:tc>
        <w:tc>
          <w:tcPr>
            <w:tcW w:w="743" w:type="dxa"/>
            <w:vAlign w:val="center"/>
          </w:tcPr>
          <w:p w14:paraId="3482EBC7"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Y</w:t>
            </w:r>
          </w:p>
        </w:tc>
        <w:tc>
          <w:tcPr>
            <w:tcW w:w="769" w:type="dxa"/>
          </w:tcPr>
          <w:p w14:paraId="1D9BF52E" w14:textId="77777777" w:rsidR="007F6E5B" w:rsidRPr="004336D9" w:rsidRDefault="007F6E5B" w:rsidP="0050647C">
            <w:pPr>
              <w:spacing w:line="227" w:lineRule="exact"/>
              <w:jc w:val="both"/>
              <w:rPr>
                <w:rFonts w:ascii="Times New Roman" w:hAnsi="Times New Roman" w:cs="Times New Roman"/>
                <w:color w:val="000000" w:themeColor="text1"/>
              </w:rPr>
            </w:pPr>
          </w:p>
        </w:tc>
      </w:tr>
      <w:tr w:rsidR="007F6E5B" w:rsidRPr="004336D9" w14:paraId="2C6A1022" w14:textId="77777777" w:rsidTr="0050647C">
        <w:trPr>
          <w:trHeight w:val="1439"/>
        </w:trPr>
        <w:tc>
          <w:tcPr>
            <w:tcW w:w="4921" w:type="dxa"/>
          </w:tcPr>
          <w:p w14:paraId="0B58329C" w14:textId="77777777" w:rsidR="007F6E5B" w:rsidRPr="004336D9" w:rsidRDefault="007F6E5B" w:rsidP="0050647C">
            <w:pPr>
              <w:pStyle w:val="TableParagraph"/>
              <w:spacing w:line="213" w:lineRule="auto"/>
              <w:ind w:right="75" w:hanging="2"/>
              <w:jc w:val="both"/>
              <w:rPr>
                <w:bCs/>
                <w:color w:val="000000" w:themeColor="text1"/>
                <w:spacing w:val="-6"/>
              </w:rPr>
            </w:pPr>
            <w:r w:rsidRPr="004336D9">
              <w:rPr>
                <w:bCs/>
                <w:color w:val="000000" w:themeColor="text1"/>
                <w:spacing w:val="-4"/>
              </w:rPr>
              <w:t xml:space="preserve">Short Term Residential Rentals with 3-4 rooms for overnight </w:t>
            </w:r>
            <w:r w:rsidRPr="004336D9">
              <w:rPr>
                <w:bCs/>
                <w:color w:val="000000" w:themeColor="text1"/>
                <w:w w:val="90"/>
              </w:rPr>
              <w:t xml:space="preserve">accommodations available to rent, with or without kitchen facilities, </w:t>
            </w:r>
            <w:r w:rsidRPr="004336D9">
              <w:rPr>
                <w:bCs/>
                <w:color w:val="000000" w:themeColor="text1"/>
                <w:spacing w:val="-4"/>
              </w:rPr>
              <w:t>in an owner-occupied residential property.</w:t>
            </w:r>
          </w:p>
        </w:tc>
        <w:tc>
          <w:tcPr>
            <w:tcW w:w="668" w:type="dxa"/>
            <w:vAlign w:val="center"/>
          </w:tcPr>
          <w:p w14:paraId="519A37DB"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SP</w:t>
            </w:r>
          </w:p>
        </w:tc>
        <w:tc>
          <w:tcPr>
            <w:tcW w:w="755" w:type="dxa"/>
            <w:vAlign w:val="center"/>
          </w:tcPr>
          <w:p w14:paraId="245DAB56"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SP</w:t>
            </w:r>
          </w:p>
        </w:tc>
        <w:tc>
          <w:tcPr>
            <w:tcW w:w="751" w:type="dxa"/>
            <w:vAlign w:val="center"/>
          </w:tcPr>
          <w:p w14:paraId="3882C42E"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SP</w:t>
            </w:r>
          </w:p>
        </w:tc>
        <w:tc>
          <w:tcPr>
            <w:tcW w:w="743" w:type="dxa"/>
            <w:vAlign w:val="center"/>
          </w:tcPr>
          <w:p w14:paraId="0BACEC8F"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SP</w:t>
            </w:r>
          </w:p>
        </w:tc>
        <w:tc>
          <w:tcPr>
            <w:tcW w:w="743" w:type="dxa"/>
            <w:vAlign w:val="center"/>
          </w:tcPr>
          <w:p w14:paraId="03FBE73F"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SP</w:t>
            </w:r>
          </w:p>
        </w:tc>
        <w:tc>
          <w:tcPr>
            <w:tcW w:w="769" w:type="dxa"/>
            <w:vAlign w:val="center"/>
          </w:tcPr>
          <w:p w14:paraId="71E2FF53" w14:textId="77777777" w:rsidR="007F6E5B" w:rsidRPr="004336D9" w:rsidRDefault="007F6E5B" w:rsidP="0050647C">
            <w:pPr>
              <w:spacing w:line="227" w:lineRule="exact"/>
              <w:jc w:val="both"/>
              <w:rPr>
                <w:rFonts w:ascii="Times New Roman" w:hAnsi="Times New Roman" w:cs="Times New Roman"/>
                <w:color w:val="000000" w:themeColor="text1"/>
              </w:rPr>
            </w:pPr>
          </w:p>
        </w:tc>
      </w:tr>
      <w:tr w:rsidR="007F6E5B" w:rsidRPr="004336D9" w14:paraId="65CEF820" w14:textId="77777777" w:rsidTr="0050647C">
        <w:trPr>
          <w:trHeight w:val="980"/>
        </w:trPr>
        <w:tc>
          <w:tcPr>
            <w:tcW w:w="4921" w:type="dxa"/>
          </w:tcPr>
          <w:p w14:paraId="7BF9C14A" w14:textId="77777777" w:rsidR="007F6E5B" w:rsidRPr="004336D9" w:rsidRDefault="007F6E5B" w:rsidP="0050647C">
            <w:pPr>
              <w:pStyle w:val="TableParagraph"/>
              <w:spacing w:line="213" w:lineRule="auto"/>
              <w:ind w:right="75" w:hanging="2"/>
              <w:jc w:val="both"/>
              <w:rPr>
                <w:bCs/>
                <w:color w:val="000000" w:themeColor="text1"/>
              </w:rPr>
            </w:pPr>
            <w:r w:rsidRPr="004336D9">
              <w:rPr>
                <w:bCs/>
                <w:color w:val="000000" w:themeColor="text1"/>
                <w:spacing w:val="-8"/>
              </w:rPr>
              <w:t xml:space="preserve">Short Term Residential Rentals with 5 rooms or more for overnight </w:t>
            </w:r>
            <w:r w:rsidRPr="004336D9">
              <w:rPr>
                <w:bCs/>
                <w:color w:val="000000" w:themeColor="text1"/>
                <w:w w:val="90"/>
              </w:rPr>
              <w:t xml:space="preserve">accommodations available to rent, with or without kitchen facilities, </w:t>
            </w:r>
            <w:r w:rsidRPr="004336D9">
              <w:rPr>
                <w:bCs/>
                <w:color w:val="000000" w:themeColor="text1"/>
              </w:rPr>
              <w:t xml:space="preserve">in an owner-occupied residential property. </w:t>
            </w:r>
          </w:p>
          <w:p w14:paraId="37792507" w14:textId="77777777" w:rsidR="007F6E5B" w:rsidRPr="004336D9" w:rsidRDefault="007F6E5B" w:rsidP="0050647C">
            <w:pPr>
              <w:pStyle w:val="TableParagraph"/>
              <w:spacing w:line="213" w:lineRule="auto"/>
              <w:ind w:right="75" w:hanging="2"/>
              <w:jc w:val="both"/>
              <w:rPr>
                <w:color w:val="000000" w:themeColor="text1"/>
                <w:spacing w:val="-6"/>
                <w:u w:val="single"/>
              </w:rPr>
            </w:pPr>
          </w:p>
        </w:tc>
        <w:tc>
          <w:tcPr>
            <w:tcW w:w="668" w:type="dxa"/>
            <w:vAlign w:val="center"/>
          </w:tcPr>
          <w:p w14:paraId="3D8E3BCF"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N</w:t>
            </w:r>
          </w:p>
        </w:tc>
        <w:tc>
          <w:tcPr>
            <w:tcW w:w="755" w:type="dxa"/>
            <w:vAlign w:val="center"/>
          </w:tcPr>
          <w:p w14:paraId="14994BDE"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N</w:t>
            </w:r>
          </w:p>
        </w:tc>
        <w:tc>
          <w:tcPr>
            <w:tcW w:w="751" w:type="dxa"/>
            <w:vAlign w:val="center"/>
          </w:tcPr>
          <w:p w14:paraId="58004B0E"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N</w:t>
            </w:r>
          </w:p>
        </w:tc>
        <w:tc>
          <w:tcPr>
            <w:tcW w:w="743" w:type="dxa"/>
            <w:vAlign w:val="center"/>
          </w:tcPr>
          <w:p w14:paraId="1E4C35E6"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N</w:t>
            </w:r>
          </w:p>
        </w:tc>
        <w:tc>
          <w:tcPr>
            <w:tcW w:w="743" w:type="dxa"/>
            <w:vAlign w:val="center"/>
          </w:tcPr>
          <w:p w14:paraId="6CBC7BEA"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N</w:t>
            </w:r>
          </w:p>
        </w:tc>
        <w:tc>
          <w:tcPr>
            <w:tcW w:w="769" w:type="dxa"/>
            <w:vAlign w:val="center"/>
          </w:tcPr>
          <w:p w14:paraId="15EAA52A" w14:textId="77777777" w:rsidR="007F6E5B" w:rsidRPr="004336D9" w:rsidRDefault="007F6E5B" w:rsidP="0050647C">
            <w:pPr>
              <w:spacing w:line="227" w:lineRule="exact"/>
              <w:jc w:val="both"/>
              <w:rPr>
                <w:rFonts w:ascii="Times New Roman" w:hAnsi="Times New Roman" w:cs="Times New Roman"/>
                <w:color w:val="000000" w:themeColor="text1"/>
              </w:rPr>
            </w:pPr>
          </w:p>
        </w:tc>
      </w:tr>
      <w:tr w:rsidR="007F6E5B" w:rsidRPr="004336D9" w14:paraId="547992F6" w14:textId="77777777" w:rsidTr="0050647C">
        <w:tc>
          <w:tcPr>
            <w:tcW w:w="4921" w:type="dxa"/>
          </w:tcPr>
          <w:p w14:paraId="5011C27C" w14:textId="77777777" w:rsidR="007F6E5B" w:rsidRPr="004336D9" w:rsidRDefault="007F6E5B" w:rsidP="0050647C">
            <w:pPr>
              <w:pStyle w:val="TableParagraph"/>
              <w:spacing w:line="211" w:lineRule="exact"/>
              <w:jc w:val="both"/>
              <w:rPr>
                <w:bCs/>
                <w:color w:val="000000" w:themeColor="text1"/>
                <w:spacing w:val="-6"/>
              </w:rPr>
            </w:pPr>
            <w:r w:rsidRPr="004336D9">
              <w:rPr>
                <w:bCs/>
                <w:color w:val="000000" w:themeColor="text1"/>
                <w:w w:val="90"/>
              </w:rPr>
              <w:t xml:space="preserve">Short Term Residential Rentals with any number of rooms for </w:t>
            </w:r>
            <w:r w:rsidRPr="004336D9">
              <w:rPr>
                <w:bCs/>
                <w:color w:val="000000" w:themeColor="text1"/>
                <w:spacing w:val="-2"/>
                <w:w w:val="90"/>
              </w:rPr>
              <w:t>overnight</w:t>
            </w:r>
            <w:r w:rsidRPr="004336D9">
              <w:rPr>
                <w:bCs/>
                <w:color w:val="000000" w:themeColor="text1"/>
              </w:rPr>
              <w:t xml:space="preserve"> </w:t>
            </w:r>
            <w:r w:rsidRPr="004336D9">
              <w:rPr>
                <w:bCs/>
                <w:color w:val="000000" w:themeColor="text1"/>
                <w:w w:val="90"/>
              </w:rPr>
              <w:t xml:space="preserve">accommodations available to rent, with or without kitchen facilities, </w:t>
            </w:r>
            <w:r w:rsidRPr="004336D9">
              <w:rPr>
                <w:bCs/>
                <w:color w:val="000000" w:themeColor="text1"/>
                <w:spacing w:val="-4"/>
              </w:rPr>
              <w:t>in a non-</w:t>
            </w:r>
            <w:proofErr w:type="gramStart"/>
            <w:r w:rsidRPr="004336D9">
              <w:rPr>
                <w:bCs/>
                <w:color w:val="000000" w:themeColor="text1"/>
                <w:spacing w:val="-4"/>
              </w:rPr>
              <w:t>owner</w:t>
            </w:r>
            <w:r>
              <w:rPr>
                <w:bCs/>
                <w:color w:val="000000" w:themeColor="text1"/>
                <w:spacing w:val="-4"/>
              </w:rPr>
              <w:t xml:space="preserve"> </w:t>
            </w:r>
            <w:r w:rsidRPr="004336D9">
              <w:rPr>
                <w:bCs/>
                <w:color w:val="000000" w:themeColor="text1"/>
                <w:spacing w:val="-4"/>
              </w:rPr>
              <w:t>occupied</w:t>
            </w:r>
            <w:proofErr w:type="gramEnd"/>
            <w:r w:rsidRPr="004336D9">
              <w:rPr>
                <w:bCs/>
                <w:color w:val="000000" w:themeColor="text1"/>
                <w:spacing w:val="-4"/>
              </w:rPr>
              <w:t xml:space="preserve"> residential property</w:t>
            </w:r>
          </w:p>
        </w:tc>
        <w:tc>
          <w:tcPr>
            <w:tcW w:w="668" w:type="dxa"/>
            <w:vAlign w:val="center"/>
          </w:tcPr>
          <w:p w14:paraId="545EE73D"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N</w:t>
            </w:r>
          </w:p>
        </w:tc>
        <w:tc>
          <w:tcPr>
            <w:tcW w:w="755" w:type="dxa"/>
            <w:vAlign w:val="center"/>
          </w:tcPr>
          <w:p w14:paraId="57D9E0FB"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N</w:t>
            </w:r>
          </w:p>
        </w:tc>
        <w:tc>
          <w:tcPr>
            <w:tcW w:w="751" w:type="dxa"/>
            <w:vAlign w:val="center"/>
          </w:tcPr>
          <w:p w14:paraId="5C98E482"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N</w:t>
            </w:r>
          </w:p>
        </w:tc>
        <w:tc>
          <w:tcPr>
            <w:tcW w:w="743" w:type="dxa"/>
            <w:vAlign w:val="center"/>
          </w:tcPr>
          <w:p w14:paraId="70833B92"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N</w:t>
            </w:r>
          </w:p>
        </w:tc>
        <w:tc>
          <w:tcPr>
            <w:tcW w:w="743" w:type="dxa"/>
            <w:vAlign w:val="center"/>
          </w:tcPr>
          <w:p w14:paraId="759142E7" w14:textId="77777777" w:rsidR="007F6E5B" w:rsidRPr="004336D9" w:rsidRDefault="007F6E5B" w:rsidP="0050647C">
            <w:pPr>
              <w:spacing w:line="227" w:lineRule="exact"/>
              <w:jc w:val="both"/>
              <w:rPr>
                <w:rFonts w:ascii="Times New Roman" w:hAnsi="Times New Roman" w:cs="Times New Roman"/>
                <w:color w:val="000000" w:themeColor="text1"/>
              </w:rPr>
            </w:pPr>
            <w:r w:rsidRPr="004336D9">
              <w:rPr>
                <w:rFonts w:ascii="Times New Roman" w:hAnsi="Times New Roman" w:cs="Times New Roman"/>
                <w:color w:val="000000" w:themeColor="text1"/>
              </w:rPr>
              <w:t>N</w:t>
            </w:r>
          </w:p>
        </w:tc>
        <w:tc>
          <w:tcPr>
            <w:tcW w:w="769" w:type="dxa"/>
            <w:vAlign w:val="center"/>
          </w:tcPr>
          <w:p w14:paraId="60C0834A" w14:textId="77777777" w:rsidR="007F6E5B" w:rsidRPr="004336D9" w:rsidRDefault="007F6E5B" w:rsidP="0050647C">
            <w:pPr>
              <w:spacing w:line="227" w:lineRule="exact"/>
              <w:jc w:val="both"/>
              <w:rPr>
                <w:rFonts w:ascii="Times New Roman" w:hAnsi="Times New Roman" w:cs="Times New Roman"/>
                <w:color w:val="000000" w:themeColor="text1"/>
              </w:rPr>
            </w:pPr>
          </w:p>
        </w:tc>
      </w:tr>
    </w:tbl>
    <w:p w14:paraId="5707C27B" w14:textId="77777777" w:rsidR="007F6E5B" w:rsidRPr="004336D9" w:rsidRDefault="007F6E5B" w:rsidP="007F6E5B">
      <w:pPr>
        <w:jc w:val="both"/>
        <w:rPr>
          <w:rFonts w:ascii="Times New Roman" w:hAnsi="Times New Roman" w:cs="Times New Roman"/>
        </w:rPr>
      </w:pPr>
    </w:p>
    <w:p w14:paraId="5FBCBDBA" w14:textId="77777777" w:rsidR="007F6E5B" w:rsidRPr="004336D9" w:rsidRDefault="007F6E5B" w:rsidP="007F6E5B">
      <w:pPr>
        <w:jc w:val="both"/>
        <w:rPr>
          <w:rFonts w:ascii="Times New Roman" w:hAnsi="Times New Roman" w:cs="Times New Roman"/>
        </w:rPr>
      </w:pPr>
    </w:p>
    <w:p w14:paraId="66C768A0" w14:textId="77777777" w:rsidR="007F6E5B" w:rsidRPr="004336D9" w:rsidRDefault="007F6E5B" w:rsidP="007F6E5B">
      <w:pPr>
        <w:jc w:val="both"/>
        <w:rPr>
          <w:rFonts w:ascii="Times New Roman" w:hAnsi="Times New Roman" w:cs="Times New Roman"/>
        </w:rPr>
      </w:pPr>
    </w:p>
    <w:p w14:paraId="0B05BD16" w14:textId="77777777" w:rsidR="007F6E5B" w:rsidRPr="004336D9" w:rsidRDefault="007F6E5B" w:rsidP="007F6E5B">
      <w:pPr>
        <w:jc w:val="both"/>
        <w:rPr>
          <w:rFonts w:ascii="Times New Roman" w:hAnsi="Times New Roman" w:cs="Times New Roman"/>
        </w:rPr>
      </w:pPr>
    </w:p>
    <w:p w14:paraId="66B4E0F2" w14:textId="687DBE18" w:rsidR="007F6E5B" w:rsidRDefault="007F6E5B"/>
    <w:p w14:paraId="3AF286B8" w14:textId="05271F2F" w:rsidR="007F6E5B" w:rsidRDefault="007F6E5B"/>
    <w:p w14:paraId="48E3F57C" w14:textId="6C4D84B7" w:rsidR="007F6E5B" w:rsidRDefault="007F6E5B"/>
    <w:p w14:paraId="74E9452E" w14:textId="340FFAB6" w:rsidR="007F6E5B" w:rsidRDefault="007F6E5B"/>
    <w:p w14:paraId="6411DB7A" w14:textId="1C1DBC7A" w:rsidR="007F6E5B" w:rsidRDefault="007F6E5B"/>
    <w:p w14:paraId="3BD4500A" w14:textId="5B0F608E" w:rsidR="007F6E5B" w:rsidRDefault="007F6E5B"/>
    <w:p w14:paraId="77F80804" w14:textId="015878E5" w:rsidR="007F6E5B" w:rsidRDefault="007F6E5B"/>
    <w:p w14:paraId="3A228AFC" w14:textId="5A3ABC50" w:rsidR="007F6E5B" w:rsidRDefault="007F6E5B"/>
    <w:p w14:paraId="1A573B68" w14:textId="1F8EBF4D" w:rsidR="007F6E5B" w:rsidRDefault="007F6E5B"/>
    <w:p w14:paraId="424DC17E" w14:textId="3C04D46B" w:rsidR="007F6E5B" w:rsidRDefault="007F6E5B"/>
    <w:p w14:paraId="2055D7F4" w14:textId="184A5F45" w:rsidR="007F6E5B" w:rsidRDefault="007F6E5B"/>
    <w:p w14:paraId="7835934F" w14:textId="3A613536" w:rsidR="007F6E5B" w:rsidRDefault="007F6E5B"/>
    <w:p w14:paraId="3E4327AB" w14:textId="315596CD" w:rsidR="007F6E5B" w:rsidRDefault="007F6E5B"/>
    <w:p w14:paraId="3B86FB7B" w14:textId="446A82B0" w:rsidR="007F6E5B" w:rsidRDefault="007F6E5B"/>
    <w:p w14:paraId="219FF4CC" w14:textId="77777777" w:rsidR="007F6E5B" w:rsidRPr="00C2592D" w:rsidRDefault="007F6E5B" w:rsidP="007F6E5B">
      <w:pPr>
        <w:jc w:val="both"/>
        <w:rPr>
          <w:rFonts w:ascii="Times New Roman" w:hAnsi="Times New Roman" w:cs="Times New Roman"/>
          <w:bCs/>
        </w:rPr>
      </w:pPr>
      <w:r w:rsidRPr="00C2592D">
        <w:rPr>
          <w:rFonts w:ascii="Times New Roman" w:hAnsi="Times New Roman" w:cs="Times New Roman"/>
          <w:bCs/>
        </w:rPr>
        <w:lastRenderedPageBreak/>
        <w:t>To see if the Town will vote to add the following language to the General Bylaws of the Town of Shelburne</w:t>
      </w:r>
      <w:r>
        <w:rPr>
          <w:rFonts w:ascii="Times New Roman" w:hAnsi="Times New Roman" w:cs="Times New Roman"/>
          <w:bCs/>
        </w:rPr>
        <w:t xml:space="preserve"> </w:t>
      </w:r>
      <w:r w:rsidRPr="00024A89">
        <w:rPr>
          <w:rFonts w:ascii="Times New Roman" w:eastAsia="Times New Roman" w:hAnsi="Times New Roman" w:cs="Times New Roman"/>
          <w:color w:val="000000"/>
        </w:rPr>
        <w:t>or take any other action relative thereto</w:t>
      </w:r>
      <w:r>
        <w:rPr>
          <w:rFonts w:ascii="Times New Roman" w:hAnsi="Times New Roman" w:cs="Times New Roman"/>
          <w:bCs/>
        </w:rPr>
        <w:t>.</w:t>
      </w:r>
    </w:p>
    <w:p w14:paraId="107EEF6F"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ab/>
      </w:r>
    </w:p>
    <w:p w14:paraId="70B42713" w14:textId="77777777" w:rsidR="007F6E5B" w:rsidRPr="00C2592D" w:rsidRDefault="007F6E5B" w:rsidP="007F6E5B">
      <w:pPr>
        <w:jc w:val="both"/>
        <w:rPr>
          <w:rFonts w:ascii="Times New Roman" w:hAnsi="Times New Roman" w:cs="Times New Roman"/>
          <w:b/>
        </w:rPr>
      </w:pPr>
      <w:r w:rsidRPr="00C2592D">
        <w:rPr>
          <w:rFonts w:ascii="Times New Roman" w:hAnsi="Times New Roman" w:cs="Times New Roman"/>
          <w:b/>
        </w:rPr>
        <w:t>SHORT TERM RENTAL BYLAW</w:t>
      </w:r>
    </w:p>
    <w:p w14:paraId="4A4BF51E" w14:textId="77777777" w:rsidR="007F6E5B" w:rsidRPr="00C2592D" w:rsidRDefault="007F6E5B" w:rsidP="007F6E5B">
      <w:pPr>
        <w:jc w:val="both"/>
        <w:rPr>
          <w:rFonts w:ascii="Times New Roman" w:hAnsi="Times New Roman" w:cs="Times New Roman"/>
        </w:rPr>
      </w:pPr>
    </w:p>
    <w:p w14:paraId="5F076B6B" w14:textId="77777777" w:rsidR="007F6E5B" w:rsidRPr="00C2592D" w:rsidRDefault="007F6E5B" w:rsidP="007F6E5B">
      <w:pPr>
        <w:jc w:val="both"/>
        <w:rPr>
          <w:rFonts w:ascii="Times New Roman" w:hAnsi="Times New Roman" w:cs="Times New Roman"/>
          <w:b/>
        </w:rPr>
      </w:pPr>
      <w:r w:rsidRPr="00C2592D">
        <w:rPr>
          <w:rFonts w:ascii="Times New Roman" w:hAnsi="Times New Roman" w:cs="Times New Roman"/>
          <w:b/>
        </w:rPr>
        <w:t>Section 1. Definitions</w:t>
      </w:r>
    </w:p>
    <w:p w14:paraId="3AB0DAD0" w14:textId="77777777" w:rsidR="007F6E5B" w:rsidRPr="00C2592D" w:rsidRDefault="007F6E5B" w:rsidP="007F6E5B">
      <w:pPr>
        <w:jc w:val="both"/>
        <w:rPr>
          <w:rFonts w:ascii="Times New Roman" w:hAnsi="Times New Roman" w:cs="Times New Roman"/>
        </w:rPr>
      </w:pPr>
    </w:p>
    <w:p w14:paraId="2DC72977" w14:textId="77777777" w:rsidR="007F6E5B" w:rsidRPr="00C2592D" w:rsidRDefault="007F6E5B" w:rsidP="007F6E5B">
      <w:pPr>
        <w:ind w:left="360"/>
        <w:jc w:val="both"/>
        <w:rPr>
          <w:rFonts w:ascii="Times New Roman" w:hAnsi="Times New Roman" w:cs="Times New Roman"/>
        </w:rPr>
      </w:pPr>
      <w:r>
        <w:rPr>
          <w:rFonts w:ascii="Times New Roman" w:hAnsi="Times New Roman" w:cs="Times New Roman"/>
          <w:bCs/>
        </w:rPr>
        <w:t>Short-Term Residential Rental:</w:t>
      </w:r>
      <w:r w:rsidRPr="00C2592D">
        <w:rPr>
          <w:rFonts w:ascii="Times New Roman" w:hAnsi="Times New Roman" w:cs="Times New Roman"/>
        </w:rPr>
        <w:t xml:space="preserve"> Rental of a </w:t>
      </w:r>
      <w:r>
        <w:rPr>
          <w:rFonts w:ascii="Times New Roman" w:hAnsi="Times New Roman" w:cs="Times New Roman"/>
        </w:rPr>
        <w:t>s</w:t>
      </w:r>
      <w:r w:rsidRPr="00C2592D">
        <w:rPr>
          <w:rFonts w:ascii="Times New Roman" w:hAnsi="Times New Roman" w:cs="Times New Roman"/>
        </w:rPr>
        <w:t>ingle-</w:t>
      </w:r>
      <w:r>
        <w:rPr>
          <w:rFonts w:ascii="Times New Roman" w:hAnsi="Times New Roman" w:cs="Times New Roman"/>
        </w:rPr>
        <w:t>f</w:t>
      </w:r>
      <w:r w:rsidRPr="00C2592D">
        <w:rPr>
          <w:rFonts w:ascii="Times New Roman" w:hAnsi="Times New Roman" w:cs="Times New Roman"/>
        </w:rPr>
        <w:t xml:space="preserve">amily, </w:t>
      </w:r>
      <w:r>
        <w:rPr>
          <w:rFonts w:ascii="Times New Roman" w:hAnsi="Times New Roman" w:cs="Times New Roman"/>
        </w:rPr>
        <w:t>t</w:t>
      </w:r>
      <w:r w:rsidRPr="00C2592D">
        <w:rPr>
          <w:rFonts w:ascii="Times New Roman" w:hAnsi="Times New Roman" w:cs="Times New Roman"/>
        </w:rPr>
        <w:t>wo-</w:t>
      </w:r>
      <w:r>
        <w:rPr>
          <w:rFonts w:ascii="Times New Roman" w:hAnsi="Times New Roman" w:cs="Times New Roman"/>
        </w:rPr>
        <w:t>f</w:t>
      </w:r>
      <w:r w:rsidRPr="00C2592D">
        <w:rPr>
          <w:rFonts w:ascii="Times New Roman" w:hAnsi="Times New Roman" w:cs="Times New Roman"/>
        </w:rPr>
        <w:t xml:space="preserve">amily, or </w:t>
      </w:r>
      <w:r>
        <w:rPr>
          <w:rFonts w:ascii="Times New Roman" w:hAnsi="Times New Roman" w:cs="Times New Roman"/>
        </w:rPr>
        <w:t>m</w:t>
      </w:r>
      <w:r w:rsidRPr="00C2592D">
        <w:rPr>
          <w:rFonts w:ascii="Times New Roman" w:hAnsi="Times New Roman" w:cs="Times New Roman"/>
        </w:rPr>
        <w:t>ulti-</w:t>
      </w:r>
      <w:r>
        <w:rPr>
          <w:rFonts w:ascii="Times New Roman" w:hAnsi="Times New Roman" w:cs="Times New Roman"/>
        </w:rPr>
        <w:t>f</w:t>
      </w:r>
      <w:r w:rsidRPr="00C2592D">
        <w:rPr>
          <w:rFonts w:ascii="Times New Roman" w:hAnsi="Times New Roman" w:cs="Times New Roman"/>
        </w:rPr>
        <w:t>amily property or rooms in one of these properties for overnight accommodations for not more than 31 consecutive days. Short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 xml:space="preserve">esidential </w:t>
      </w:r>
      <w:r>
        <w:rPr>
          <w:rFonts w:ascii="Times New Roman" w:hAnsi="Times New Roman" w:cs="Times New Roman"/>
        </w:rPr>
        <w:t>r</w:t>
      </w:r>
      <w:r w:rsidRPr="00C2592D">
        <w:rPr>
          <w:rFonts w:ascii="Times New Roman" w:hAnsi="Times New Roman" w:cs="Times New Roman"/>
        </w:rPr>
        <w:t>entals include traditional Bed &amp; Breakfasts, but do not include motels, hotels or inns.</w:t>
      </w:r>
    </w:p>
    <w:p w14:paraId="4C8E9425" w14:textId="77777777" w:rsidR="007F6E5B" w:rsidRDefault="007F6E5B" w:rsidP="007F6E5B">
      <w:pPr>
        <w:ind w:left="360"/>
        <w:jc w:val="both"/>
        <w:rPr>
          <w:rFonts w:ascii="Times New Roman" w:hAnsi="Times New Roman" w:cs="Times New Roman"/>
        </w:rPr>
      </w:pPr>
      <w:r>
        <w:rPr>
          <w:rFonts w:ascii="Times New Roman" w:hAnsi="Times New Roman" w:cs="Times New Roman"/>
          <w:bCs/>
        </w:rPr>
        <w:t>Owner Occupied Residential Rental:</w:t>
      </w:r>
      <w:r w:rsidRPr="00C2592D">
        <w:rPr>
          <w:rFonts w:ascii="Times New Roman" w:hAnsi="Times New Roman" w:cs="Times New Roman"/>
        </w:rPr>
        <w:t xml:space="preserve"> A </w:t>
      </w:r>
      <w:r>
        <w:rPr>
          <w:rFonts w:ascii="Times New Roman" w:hAnsi="Times New Roman" w:cs="Times New Roman"/>
        </w:rPr>
        <w:t>r</w:t>
      </w:r>
      <w:r w:rsidRPr="00C2592D">
        <w:rPr>
          <w:rFonts w:ascii="Times New Roman" w:hAnsi="Times New Roman" w:cs="Times New Roman"/>
        </w:rPr>
        <w:t>esidential property that is the primary residence of the property owner and where they reside for at leas</w:t>
      </w:r>
      <w:r>
        <w:rPr>
          <w:rFonts w:ascii="Times New Roman" w:hAnsi="Times New Roman" w:cs="Times New Roman"/>
        </w:rPr>
        <w:t>t nine (</w:t>
      </w:r>
      <w:r w:rsidRPr="00C2592D">
        <w:rPr>
          <w:rFonts w:ascii="Times New Roman" w:hAnsi="Times New Roman" w:cs="Times New Roman"/>
        </w:rPr>
        <w:t>9</w:t>
      </w:r>
      <w:r>
        <w:rPr>
          <w:rFonts w:ascii="Times New Roman" w:hAnsi="Times New Roman" w:cs="Times New Roman"/>
        </w:rPr>
        <w:t>)</w:t>
      </w:r>
      <w:r w:rsidRPr="00C2592D">
        <w:rPr>
          <w:rFonts w:ascii="Times New Roman" w:hAnsi="Times New Roman" w:cs="Times New Roman"/>
        </w:rPr>
        <w:t xml:space="preserve"> months of the year.</w:t>
      </w:r>
    </w:p>
    <w:p w14:paraId="14D62816" w14:textId="77777777" w:rsidR="007F6E5B" w:rsidRPr="00C2592D" w:rsidRDefault="007F6E5B" w:rsidP="007F6E5B">
      <w:pPr>
        <w:ind w:left="360"/>
        <w:jc w:val="both"/>
        <w:rPr>
          <w:rFonts w:ascii="Times New Roman" w:hAnsi="Times New Roman" w:cs="Times New Roman"/>
        </w:rPr>
      </w:pPr>
    </w:p>
    <w:p w14:paraId="76CC82E5" w14:textId="77777777" w:rsidR="007F6E5B" w:rsidRPr="00C2592D" w:rsidRDefault="007F6E5B" w:rsidP="007F6E5B">
      <w:pPr>
        <w:ind w:left="360"/>
        <w:jc w:val="both"/>
        <w:rPr>
          <w:rFonts w:ascii="Times New Roman" w:hAnsi="Times New Roman" w:cs="Times New Roman"/>
        </w:rPr>
      </w:pPr>
      <w:r>
        <w:rPr>
          <w:rFonts w:ascii="Times New Roman" w:hAnsi="Times New Roman" w:cs="Times New Roman"/>
          <w:bCs/>
        </w:rPr>
        <w:t>Owner of residential real estate</w:t>
      </w:r>
      <w:r>
        <w:rPr>
          <w:rFonts w:ascii="Times New Roman" w:hAnsi="Times New Roman" w:cs="Times New Roman"/>
        </w:rPr>
        <w:t>:</w:t>
      </w:r>
      <w:r w:rsidRPr="00C2592D">
        <w:rPr>
          <w:rFonts w:ascii="Times New Roman" w:hAnsi="Times New Roman" w:cs="Times New Roman"/>
        </w:rPr>
        <w:t xml:space="preserve">  One or more individuals who has/have some property interest and legal authority over a residential property.</w:t>
      </w:r>
    </w:p>
    <w:p w14:paraId="1EC68028"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ab/>
      </w:r>
    </w:p>
    <w:p w14:paraId="402F46D6" w14:textId="77777777" w:rsidR="007F6E5B" w:rsidRPr="00C2592D" w:rsidRDefault="007F6E5B" w:rsidP="007F6E5B">
      <w:pPr>
        <w:jc w:val="both"/>
        <w:rPr>
          <w:rFonts w:ascii="Times New Roman" w:hAnsi="Times New Roman" w:cs="Times New Roman"/>
          <w:b/>
        </w:rPr>
      </w:pPr>
      <w:r w:rsidRPr="00C2592D">
        <w:rPr>
          <w:rFonts w:ascii="Times New Roman" w:hAnsi="Times New Roman" w:cs="Times New Roman"/>
          <w:b/>
        </w:rPr>
        <w:t>Section 2. Purpose</w:t>
      </w:r>
    </w:p>
    <w:p w14:paraId="70BD6471" w14:textId="77777777" w:rsidR="007F6E5B" w:rsidRPr="00C2592D" w:rsidRDefault="007F6E5B" w:rsidP="007F6E5B">
      <w:pPr>
        <w:jc w:val="both"/>
        <w:rPr>
          <w:rFonts w:ascii="Times New Roman" w:hAnsi="Times New Roman" w:cs="Times New Roman"/>
        </w:rPr>
      </w:pPr>
    </w:p>
    <w:p w14:paraId="2CC3480D"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The purpose of this chapter is to allow for short</w:t>
      </w:r>
      <w:r>
        <w:rPr>
          <w:rFonts w:ascii="Times New Roman" w:hAnsi="Times New Roman" w:cs="Times New Roman"/>
        </w:rPr>
        <w:t>-</w:t>
      </w:r>
      <w:r w:rsidRPr="00C2592D">
        <w:rPr>
          <w:rFonts w:ascii="Times New Roman" w:hAnsi="Times New Roman" w:cs="Times New Roman"/>
        </w:rPr>
        <w:t xml:space="preserve">term residential rentals while ensuring public safety, preventing possible nuisances for abutters, minimizing reductions to available long term (greater than 31 days) rental housing, and preserving the character of the town's neighborhoods.  It will assist the </w:t>
      </w:r>
      <w:r>
        <w:rPr>
          <w:rFonts w:ascii="Times New Roman" w:hAnsi="Times New Roman" w:cs="Times New Roman"/>
        </w:rPr>
        <w:t>t</w:t>
      </w:r>
      <w:r w:rsidRPr="00C2592D">
        <w:rPr>
          <w:rFonts w:ascii="Times New Roman" w:hAnsi="Times New Roman" w:cs="Times New Roman"/>
        </w:rPr>
        <w:t>own in the enforcement of state and local health and safety regulations and provide a method of correcting violations requiring immediate attention.</w:t>
      </w:r>
    </w:p>
    <w:p w14:paraId="5AAFDE15" w14:textId="77777777" w:rsidR="007F6E5B" w:rsidRPr="00C2592D" w:rsidRDefault="007F6E5B" w:rsidP="007F6E5B">
      <w:pPr>
        <w:jc w:val="both"/>
        <w:rPr>
          <w:rFonts w:ascii="Times New Roman" w:hAnsi="Times New Roman" w:cs="Times New Roman"/>
          <w:b/>
        </w:rPr>
      </w:pPr>
    </w:p>
    <w:p w14:paraId="27E7B0C9" w14:textId="77777777" w:rsidR="007F6E5B" w:rsidRPr="00C2592D" w:rsidRDefault="007F6E5B" w:rsidP="007F6E5B">
      <w:pPr>
        <w:jc w:val="both"/>
        <w:rPr>
          <w:rFonts w:ascii="Times New Roman" w:hAnsi="Times New Roman" w:cs="Times New Roman"/>
          <w:b/>
        </w:rPr>
      </w:pPr>
      <w:r w:rsidRPr="00C2592D">
        <w:rPr>
          <w:rFonts w:ascii="Times New Roman" w:hAnsi="Times New Roman" w:cs="Times New Roman"/>
          <w:b/>
        </w:rPr>
        <w:t>Section 3. Short Term Rental Registration</w:t>
      </w:r>
    </w:p>
    <w:p w14:paraId="7E75CABC" w14:textId="77777777" w:rsidR="007F6E5B" w:rsidRPr="00C2592D" w:rsidRDefault="007F6E5B" w:rsidP="007F6E5B">
      <w:pPr>
        <w:jc w:val="both"/>
        <w:rPr>
          <w:rFonts w:ascii="Times New Roman" w:hAnsi="Times New Roman" w:cs="Times New Roman"/>
        </w:rPr>
      </w:pPr>
    </w:p>
    <w:p w14:paraId="07EF8596"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3.1 Owners of residential properties shall not offer short</w:t>
      </w:r>
      <w:r>
        <w:rPr>
          <w:rFonts w:ascii="Times New Roman" w:hAnsi="Times New Roman" w:cs="Times New Roman"/>
        </w:rPr>
        <w:t>-</w:t>
      </w:r>
      <w:r w:rsidRPr="00C2592D">
        <w:rPr>
          <w:rFonts w:ascii="Times New Roman" w:hAnsi="Times New Roman" w:cs="Times New Roman"/>
        </w:rPr>
        <w:t xml:space="preserve">term residential rentals unless they are </w:t>
      </w:r>
    </w:p>
    <w:p w14:paraId="0AE48591" w14:textId="77777777" w:rsidR="007F6E5B" w:rsidRPr="00C2592D" w:rsidRDefault="007F6E5B" w:rsidP="007F6E5B">
      <w:pPr>
        <w:pStyle w:val="ListParagraph"/>
        <w:numPr>
          <w:ilvl w:val="0"/>
          <w:numId w:val="4"/>
        </w:numPr>
        <w:jc w:val="both"/>
        <w:rPr>
          <w:rFonts w:ascii="Times New Roman" w:hAnsi="Times New Roman" w:cs="Times New Roman"/>
        </w:rPr>
      </w:pPr>
      <w:r w:rsidRPr="00C2592D">
        <w:rPr>
          <w:rFonts w:ascii="Times New Roman" w:hAnsi="Times New Roman" w:cs="Times New Roman"/>
        </w:rPr>
        <w:t xml:space="preserve">registered with the Commonwealth of Massachusetts and the Town of Shelburne in accordance with this </w:t>
      </w:r>
      <w:r>
        <w:rPr>
          <w:rFonts w:ascii="Times New Roman" w:hAnsi="Times New Roman" w:cs="Times New Roman"/>
        </w:rPr>
        <w:t>bylaw</w:t>
      </w:r>
      <w:r w:rsidRPr="00C2592D">
        <w:rPr>
          <w:rFonts w:ascii="Times New Roman" w:hAnsi="Times New Roman" w:cs="Times New Roman"/>
        </w:rPr>
        <w:t xml:space="preserve"> and with the Commonwealth of Massachusetts Department of Revenue pursuant to the applicable provision of General Laws Chapter 64G, and </w:t>
      </w:r>
    </w:p>
    <w:p w14:paraId="7BE4B662"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      (b) fully compliant with all requirements of this </w:t>
      </w:r>
      <w:r>
        <w:rPr>
          <w:rFonts w:ascii="Times New Roman" w:hAnsi="Times New Roman" w:cs="Times New Roman"/>
        </w:rPr>
        <w:t>bylaw</w:t>
      </w:r>
      <w:r w:rsidRPr="00C2592D">
        <w:rPr>
          <w:rFonts w:ascii="Times New Roman" w:hAnsi="Times New Roman" w:cs="Times New Roman"/>
        </w:rPr>
        <w:t xml:space="preserve"> and any regulations adopted   </w:t>
      </w:r>
    </w:p>
    <w:p w14:paraId="1035BBF9"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            hereunder.</w:t>
      </w:r>
    </w:p>
    <w:p w14:paraId="7879085C"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      (c) compliant with state law and regulations</w:t>
      </w:r>
    </w:p>
    <w:p w14:paraId="5642A782"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      (d) compliant with the Shelburne zoning bylaws regarding short term residential rentals.</w:t>
      </w:r>
    </w:p>
    <w:p w14:paraId="56210A41" w14:textId="77777777" w:rsidR="007F6E5B" w:rsidRPr="00C2592D" w:rsidRDefault="007F6E5B" w:rsidP="007F6E5B">
      <w:pPr>
        <w:jc w:val="both"/>
        <w:rPr>
          <w:rFonts w:ascii="Times New Roman" w:hAnsi="Times New Roman" w:cs="Times New Roman"/>
        </w:rPr>
      </w:pPr>
    </w:p>
    <w:p w14:paraId="4C934C42"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3.2 To become registered, the </w:t>
      </w:r>
      <w:r>
        <w:rPr>
          <w:rFonts w:ascii="Times New Roman" w:hAnsi="Times New Roman" w:cs="Times New Roman"/>
        </w:rPr>
        <w:t>o</w:t>
      </w:r>
      <w:r w:rsidRPr="00C2592D">
        <w:rPr>
          <w:rFonts w:ascii="Times New Roman" w:hAnsi="Times New Roman" w:cs="Times New Roman"/>
        </w:rPr>
        <w:t xml:space="preserve">wner shall submit a completed </w:t>
      </w:r>
      <w:r>
        <w:rPr>
          <w:rFonts w:ascii="Times New Roman" w:hAnsi="Times New Roman" w:cs="Times New Roman"/>
        </w:rPr>
        <w:t>S</w:t>
      </w:r>
      <w:r w:rsidRPr="00C2592D">
        <w:rPr>
          <w:rFonts w:ascii="Times New Roman" w:hAnsi="Times New Roman" w:cs="Times New Roman"/>
        </w:rPr>
        <w:t>hort-</w:t>
      </w:r>
      <w:r>
        <w:rPr>
          <w:rFonts w:ascii="Times New Roman" w:hAnsi="Times New Roman" w:cs="Times New Roman"/>
        </w:rPr>
        <w:t>t</w:t>
      </w:r>
      <w:r w:rsidRPr="00C2592D">
        <w:rPr>
          <w:rFonts w:ascii="Times New Roman" w:hAnsi="Times New Roman" w:cs="Times New Roman"/>
        </w:rPr>
        <w:t xml:space="preserve">erm Residential Rental Application form to the </w:t>
      </w:r>
      <w:r>
        <w:rPr>
          <w:rFonts w:ascii="Times New Roman" w:hAnsi="Times New Roman" w:cs="Times New Roman"/>
        </w:rPr>
        <w:t>T</w:t>
      </w:r>
      <w:r w:rsidRPr="00C2592D">
        <w:rPr>
          <w:rFonts w:ascii="Times New Roman" w:hAnsi="Times New Roman" w:cs="Times New Roman"/>
        </w:rPr>
        <w:t xml:space="preserve">own </w:t>
      </w:r>
      <w:r>
        <w:rPr>
          <w:rFonts w:ascii="Times New Roman" w:hAnsi="Times New Roman" w:cs="Times New Roman"/>
        </w:rPr>
        <w:t>C</w:t>
      </w:r>
      <w:r w:rsidRPr="00C2592D">
        <w:rPr>
          <w:rFonts w:ascii="Times New Roman" w:hAnsi="Times New Roman" w:cs="Times New Roman"/>
        </w:rPr>
        <w:t xml:space="preserve">lerk which shall include: </w:t>
      </w:r>
    </w:p>
    <w:p w14:paraId="49E1685A" w14:textId="77777777" w:rsidR="007F6E5B" w:rsidRPr="00C2592D" w:rsidRDefault="007F6E5B" w:rsidP="007F6E5B">
      <w:pPr>
        <w:pStyle w:val="ListParagraph"/>
        <w:numPr>
          <w:ilvl w:val="0"/>
          <w:numId w:val="5"/>
        </w:numPr>
        <w:jc w:val="both"/>
        <w:rPr>
          <w:rFonts w:ascii="Times New Roman" w:hAnsi="Times New Roman" w:cs="Times New Roman"/>
        </w:rPr>
      </w:pPr>
      <w:r w:rsidRPr="00C2592D">
        <w:rPr>
          <w:rFonts w:ascii="Times New Roman" w:hAnsi="Times New Roman" w:cs="Times New Roman"/>
        </w:rPr>
        <w:t xml:space="preserve">contact information for the </w:t>
      </w:r>
      <w:r>
        <w:rPr>
          <w:rFonts w:ascii="Times New Roman" w:hAnsi="Times New Roman" w:cs="Times New Roman"/>
        </w:rPr>
        <w:t>o</w:t>
      </w:r>
      <w:r w:rsidRPr="00C2592D">
        <w:rPr>
          <w:rFonts w:ascii="Times New Roman" w:hAnsi="Times New Roman" w:cs="Times New Roman"/>
        </w:rPr>
        <w:t xml:space="preserve">wner and an agent designated by the </w:t>
      </w:r>
      <w:r>
        <w:rPr>
          <w:rFonts w:ascii="Times New Roman" w:hAnsi="Times New Roman" w:cs="Times New Roman"/>
        </w:rPr>
        <w:t>o</w:t>
      </w:r>
      <w:r w:rsidRPr="00C2592D">
        <w:rPr>
          <w:rFonts w:ascii="Times New Roman" w:hAnsi="Times New Roman" w:cs="Times New Roman"/>
        </w:rPr>
        <w:t xml:space="preserve">wner either of which shall be available within two (2) hours on a 24/7 basis to respond to any disturbances or emergencies associated with the </w:t>
      </w:r>
      <w:r>
        <w:rPr>
          <w:rFonts w:ascii="Times New Roman" w:hAnsi="Times New Roman" w:cs="Times New Roman"/>
        </w:rPr>
        <w:t>s</w:t>
      </w:r>
      <w:r w:rsidRPr="00C2592D">
        <w:rPr>
          <w:rFonts w:ascii="Times New Roman" w:hAnsi="Times New Roman" w:cs="Times New Roman"/>
        </w:rPr>
        <w:t>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 xml:space="preserve">esidential </w:t>
      </w:r>
      <w:r>
        <w:rPr>
          <w:rFonts w:ascii="Times New Roman" w:hAnsi="Times New Roman" w:cs="Times New Roman"/>
        </w:rPr>
        <w:t>r</w:t>
      </w:r>
      <w:r w:rsidRPr="00C2592D">
        <w:rPr>
          <w:rFonts w:ascii="Times New Roman" w:hAnsi="Times New Roman" w:cs="Times New Roman"/>
        </w:rPr>
        <w:t xml:space="preserve">ental; </w:t>
      </w:r>
    </w:p>
    <w:p w14:paraId="676D1F82" w14:textId="77777777" w:rsidR="007F6E5B" w:rsidRPr="00C2592D" w:rsidRDefault="007F6E5B" w:rsidP="007F6E5B">
      <w:pPr>
        <w:pStyle w:val="ListParagraph"/>
        <w:numPr>
          <w:ilvl w:val="0"/>
          <w:numId w:val="5"/>
        </w:numPr>
        <w:jc w:val="both"/>
        <w:rPr>
          <w:rFonts w:ascii="Times New Roman" w:hAnsi="Times New Roman" w:cs="Times New Roman"/>
        </w:rPr>
      </w:pPr>
      <w:r w:rsidRPr="00C2592D">
        <w:rPr>
          <w:rFonts w:ascii="Times New Roman" w:hAnsi="Times New Roman" w:cs="Times New Roman"/>
        </w:rPr>
        <w:t xml:space="preserve">attestation of possession of liability insurance coverage for the </w:t>
      </w:r>
      <w:r>
        <w:rPr>
          <w:rFonts w:ascii="Times New Roman" w:hAnsi="Times New Roman" w:cs="Times New Roman"/>
        </w:rPr>
        <w:t>s</w:t>
      </w:r>
      <w:r w:rsidRPr="00C2592D">
        <w:rPr>
          <w:rFonts w:ascii="Times New Roman" w:hAnsi="Times New Roman" w:cs="Times New Roman"/>
        </w:rPr>
        <w:t>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 xml:space="preserve">esidential </w:t>
      </w:r>
      <w:r>
        <w:rPr>
          <w:rFonts w:ascii="Times New Roman" w:hAnsi="Times New Roman" w:cs="Times New Roman"/>
        </w:rPr>
        <w:t>r</w:t>
      </w:r>
      <w:r w:rsidRPr="00C2592D">
        <w:rPr>
          <w:rFonts w:ascii="Times New Roman" w:hAnsi="Times New Roman" w:cs="Times New Roman"/>
        </w:rPr>
        <w:t xml:space="preserve">ental in compliance with Massachusetts General Laws, Chapter 175, Section 4, </w:t>
      </w:r>
    </w:p>
    <w:p w14:paraId="605E9DC2" w14:textId="77777777" w:rsidR="007F6E5B" w:rsidRPr="00C2592D" w:rsidRDefault="007F6E5B" w:rsidP="007F6E5B">
      <w:pPr>
        <w:pStyle w:val="ListParagraph"/>
        <w:numPr>
          <w:ilvl w:val="0"/>
          <w:numId w:val="5"/>
        </w:numPr>
        <w:jc w:val="both"/>
        <w:rPr>
          <w:rFonts w:ascii="Times New Roman" w:hAnsi="Times New Roman" w:cs="Times New Roman"/>
        </w:rPr>
      </w:pPr>
      <w:r w:rsidRPr="00C2592D">
        <w:rPr>
          <w:rFonts w:ascii="Times New Roman" w:hAnsi="Times New Roman" w:cs="Times New Roman"/>
        </w:rPr>
        <w:t xml:space="preserve">Massachusetts Department of Revenue Occupancy Excise Registration.   </w:t>
      </w:r>
    </w:p>
    <w:p w14:paraId="28D70C05" w14:textId="77777777" w:rsidR="007F6E5B" w:rsidRPr="00C2592D" w:rsidRDefault="007F6E5B" w:rsidP="007F6E5B">
      <w:pPr>
        <w:jc w:val="both"/>
        <w:rPr>
          <w:rFonts w:ascii="Times New Roman" w:hAnsi="Times New Roman" w:cs="Times New Roman"/>
        </w:rPr>
      </w:pPr>
    </w:p>
    <w:p w14:paraId="5CF4EEE9"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3.3 The applicant must work with the town’s </w:t>
      </w:r>
      <w:r>
        <w:rPr>
          <w:rFonts w:ascii="Times New Roman" w:hAnsi="Times New Roman" w:cs="Times New Roman"/>
        </w:rPr>
        <w:t>H</w:t>
      </w:r>
      <w:r w:rsidRPr="00C2592D">
        <w:rPr>
          <w:rFonts w:ascii="Times New Roman" w:hAnsi="Times New Roman" w:cs="Times New Roman"/>
        </w:rPr>
        <w:t xml:space="preserve">ealth </w:t>
      </w:r>
      <w:r>
        <w:rPr>
          <w:rFonts w:ascii="Times New Roman" w:hAnsi="Times New Roman" w:cs="Times New Roman"/>
        </w:rPr>
        <w:t>A</w:t>
      </w:r>
      <w:r w:rsidRPr="00C2592D">
        <w:rPr>
          <w:rFonts w:ascii="Times New Roman" w:hAnsi="Times New Roman" w:cs="Times New Roman"/>
        </w:rPr>
        <w:t xml:space="preserve">gent, </w:t>
      </w:r>
      <w:r>
        <w:rPr>
          <w:rFonts w:ascii="Times New Roman" w:hAnsi="Times New Roman" w:cs="Times New Roman"/>
        </w:rPr>
        <w:t>B</w:t>
      </w:r>
      <w:r w:rsidRPr="00C2592D">
        <w:rPr>
          <w:rFonts w:ascii="Times New Roman" w:hAnsi="Times New Roman" w:cs="Times New Roman"/>
        </w:rPr>
        <w:t xml:space="preserve">uilding </w:t>
      </w:r>
      <w:r>
        <w:rPr>
          <w:rFonts w:ascii="Times New Roman" w:hAnsi="Times New Roman" w:cs="Times New Roman"/>
        </w:rPr>
        <w:t>I</w:t>
      </w:r>
      <w:r w:rsidRPr="00C2592D">
        <w:rPr>
          <w:rFonts w:ascii="Times New Roman" w:hAnsi="Times New Roman" w:cs="Times New Roman"/>
        </w:rPr>
        <w:t xml:space="preserve">nspector, and </w:t>
      </w:r>
      <w:r>
        <w:rPr>
          <w:rFonts w:ascii="Times New Roman" w:hAnsi="Times New Roman" w:cs="Times New Roman"/>
        </w:rPr>
        <w:t>F</w:t>
      </w:r>
      <w:r w:rsidRPr="00C2592D">
        <w:rPr>
          <w:rFonts w:ascii="Times New Roman" w:hAnsi="Times New Roman" w:cs="Times New Roman"/>
        </w:rPr>
        <w:t xml:space="preserve">ire </w:t>
      </w:r>
      <w:r>
        <w:rPr>
          <w:rFonts w:ascii="Times New Roman" w:hAnsi="Times New Roman" w:cs="Times New Roman"/>
        </w:rPr>
        <w:t>C</w:t>
      </w:r>
      <w:r w:rsidRPr="00C2592D">
        <w:rPr>
          <w:rFonts w:ascii="Times New Roman" w:hAnsi="Times New Roman" w:cs="Times New Roman"/>
        </w:rPr>
        <w:t>hief, to schedule required sanitation, building, and fire safety inspections of the property.  Fees may apply for inspections and permits.</w:t>
      </w:r>
    </w:p>
    <w:p w14:paraId="3B7E4B58" w14:textId="77777777" w:rsidR="007F6E5B" w:rsidRPr="00C2592D" w:rsidRDefault="007F6E5B" w:rsidP="007F6E5B">
      <w:pPr>
        <w:jc w:val="both"/>
        <w:rPr>
          <w:rFonts w:ascii="Times New Roman" w:hAnsi="Times New Roman" w:cs="Times New Roman"/>
        </w:rPr>
      </w:pPr>
    </w:p>
    <w:p w14:paraId="771D3B9E"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3.4 Upon receipt of a completed registration form, applicable certificates of compliance with sanitation, building, and fire safety inspections, and the associated fee, the </w:t>
      </w:r>
      <w:r>
        <w:rPr>
          <w:rFonts w:ascii="Times New Roman" w:hAnsi="Times New Roman" w:cs="Times New Roman"/>
        </w:rPr>
        <w:t>T</w:t>
      </w:r>
      <w:r w:rsidRPr="00C2592D">
        <w:rPr>
          <w:rFonts w:ascii="Times New Roman" w:hAnsi="Times New Roman" w:cs="Times New Roman"/>
        </w:rPr>
        <w:t xml:space="preserve">own </w:t>
      </w:r>
      <w:r>
        <w:rPr>
          <w:rFonts w:ascii="Times New Roman" w:hAnsi="Times New Roman" w:cs="Times New Roman"/>
        </w:rPr>
        <w:t>C</w:t>
      </w:r>
      <w:r w:rsidRPr="00C2592D">
        <w:rPr>
          <w:rFonts w:ascii="Times New Roman" w:hAnsi="Times New Roman" w:cs="Times New Roman"/>
        </w:rPr>
        <w:t>lerk shall issue a certificate of registration with a unique registration number.</w:t>
      </w:r>
    </w:p>
    <w:p w14:paraId="378515A2" w14:textId="77777777" w:rsidR="007F6E5B" w:rsidRPr="00C2592D" w:rsidRDefault="007F6E5B" w:rsidP="007F6E5B">
      <w:pPr>
        <w:jc w:val="both"/>
        <w:rPr>
          <w:rFonts w:ascii="Times New Roman" w:hAnsi="Times New Roman" w:cs="Times New Roman"/>
        </w:rPr>
      </w:pPr>
    </w:p>
    <w:p w14:paraId="079BBDCC"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3.5 Registrations shall expire on December 31 of each year. All renewals shall require a new application to be submitted and payment of the associated fee.  Owners who wish to have their renewal take effect on January 1 following the expiration of their registration should apply at least by December 1 before the expiration of their registration.  Renewal shall be conditional upon compliance with the provisions of this </w:t>
      </w:r>
      <w:r>
        <w:rPr>
          <w:rFonts w:ascii="Times New Roman" w:hAnsi="Times New Roman" w:cs="Times New Roman"/>
        </w:rPr>
        <w:t>bylaw</w:t>
      </w:r>
      <w:r w:rsidRPr="00C2592D">
        <w:rPr>
          <w:rFonts w:ascii="Times New Roman" w:hAnsi="Times New Roman" w:cs="Times New Roman"/>
        </w:rPr>
        <w:t xml:space="preserve"> and any associated regulations during the preceding year and at the time of the renewal. </w:t>
      </w:r>
    </w:p>
    <w:p w14:paraId="7CCCFBB2" w14:textId="77777777" w:rsidR="007F6E5B" w:rsidRPr="00C2592D" w:rsidRDefault="007F6E5B" w:rsidP="007F6E5B">
      <w:pPr>
        <w:jc w:val="both"/>
        <w:rPr>
          <w:rFonts w:ascii="Times New Roman" w:hAnsi="Times New Roman" w:cs="Times New Roman"/>
        </w:rPr>
      </w:pPr>
    </w:p>
    <w:p w14:paraId="5EE0CB88"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3.6 Non-Transferability: Short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 xml:space="preserve">esidential </w:t>
      </w:r>
      <w:r>
        <w:rPr>
          <w:rFonts w:ascii="Times New Roman" w:hAnsi="Times New Roman" w:cs="Times New Roman"/>
        </w:rPr>
        <w:t>r</w:t>
      </w:r>
      <w:r w:rsidRPr="00C2592D">
        <w:rPr>
          <w:rFonts w:ascii="Times New Roman" w:hAnsi="Times New Roman" w:cs="Times New Roman"/>
        </w:rPr>
        <w:t xml:space="preserve">ental registrations shall be granted solely and personally to the applying </w:t>
      </w:r>
      <w:r>
        <w:rPr>
          <w:rFonts w:ascii="Times New Roman" w:hAnsi="Times New Roman" w:cs="Times New Roman"/>
        </w:rPr>
        <w:t>o</w:t>
      </w:r>
      <w:r w:rsidRPr="00C2592D">
        <w:rPr>
          <w:rFonts w:ascii="Times New Roman" w:hAnsi="Times New Roman" w:cs="Times New Roman"/>
        </w:rPr>
        <w:t>wner and shall not be transferable or assigned to any other person, legal entity, or address. The registrations shall not run with the property; and it shall terminate upon sale or transfer of the property.</w:t>
      </w:r>
    </w:p>
    <w:p w14:paraId="70ED0196" w14:textId="77777777" w:rsidR="007F6E5B" w:rsidRDefault="007F6E5B" w:rsidP="007F6E5B">
      <w:pPr>
        <w:jc w:val="both"/>
        <w:rPr>
          <w:rFonts w:ascii="Times New Roman" w:hAnsi="Times New Roman" w:cs="Times New Roman"/>
        </w:rPr>
      </w:pPr>
    </w:p>
    <w:p w14:paraId="4F62C7E2" w14:textId="77777777" w:rsidR="007F6E5B" w:rsidRPr="00C2592D" w:rsidRDefault="007F6E5B" w:rsidP="007F6E5B">
      <w:pPr>
        <w:jc w:val="both"/>
        <w:rPr>
          <w:rFonts w:ascii="Times New Roman" w:hAnsi="Times New Roman" w:cs="Times New Roman"/>
          <w:b/>
        </w:rPr>
      </w:pPr>
      <w:r w:rsidRPr="00C2592D">
        <w:rPr>
          <w:rFonts w:ascii="Times New Roman" w:hAnsi="Times New Roman" w:cs="Times New Roman"/>
          <w:b/>
        </w:rPr>
        <w:t>Section 4. Regulations</w:t>
      </w:r>
    </w:p>
    <w:p w14:paraId="1B9B14A0" w14:textId="77777777" w:rsidR="007F6E5B" w:rsidRPr="00C2592D" w:rsidRDefault="007F6E5B" w:rsidP="007F6E5B">
      <w:pPr>
        <w:jc w:val="both"/>
        <w:rPr>
          <w:rFonts w:ascii="Times New Roman" w:hAnsi="Times New Roman" w:cs="Times New Roman"/>
        </w:rPr>
      </w:pPr>
    </w:p>
    <w:p w14:paraId="27730AB4"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4.1 Pursuant to M.G.L. Chapter 111, Section 31, the Board of Health may promulgate regulations to carry out and enforce the provisions of this </w:t>
      </w:r>
      <w:r>
        <w:rPr>
          <w:rFonts w:ascii="Times New Roman" w:hAnsi="Times New Roman" w:cs="Times New Roman"/>
        </w:rPr>
        <w:t>bylaw.</w:t>
      </w:r>
      <w:r w:rsidRPr="00C2592D">
        <w:rPr>
          <w:rFonts w:ascii="Times New Roman" w:hAnsi="Times New Roman" w:cs="Times New Roman"/>
        </w:rPr>
        <w:t xml:space="preserve"> Such regulations may include, but are not limited to, requirements to ensure that the </w:t>
      </w:r>
      <w:r>
        <w:rPr>
          <w:rFonts w:ascii="Times New Roman" w:hAnsi="Times New Roman" w:cs="Times New Roman"/>
        </w:rPr>
        <w:t>s</w:t>
      </w:r>
      <w:r w:rsidRPr="00C2592D">
        <w:rPr>
          <w:rFonts w:ascii="Times New Roman" w:hAnsi="Times New Roman" w:cs="Times New Roman"/>
        </w:rPr>
        <w:t>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ental operates consistent with sanitary code requirements.</w:t>
      </w:r>
    </w:p>
    <w:p w14:paraId="036E674C" w14:textId="77777777" w:rsidR="007F6E5B" w:rsidRPr="00C2592D" w:rsidRDefault="007F6E5B" w:rsidP="007F6E5B">
      <w:pPr>
        <w:jc w:val="both"/>
        <w:rPr>
          <w:rFonts w:ascii="Times New Roman" w:hAnsi="Times New Roman" w:cs="Times New Roman"/>
        </w:rPr>
      </w:pPr>
    </w:p>
    <w:p w14:paraId="3D7D8229"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4.2 The </w:t>
      </w:r>
      <w:r>
        <w:rPr>
          <w:rFonts w:ascii="Times New Roman" w:hAnsi="Times New Roman" w:cs="Times New Roman"/>
        </w:rPr>
        <w:t>t</w:t>
      </w:r>
      <w:r w:rsidRPr="00C2592D">
        <w:rPr>
          <w:rFonts w:ascii="Times New Roman" w:hAnsi="Times New Roman" w:cs="Times New Roman"/>
        </w:rPr>
        <w:t xml:space="preserve">own-issued registration number shall be included on any listing offering the </w:t>
      </w:r>
      <w:r>
        <w:rPr>
          <w:rFonts w:ascii="Times New Roman" w:hAnsi="Times New Roman" w:cs="Times New Roman"/>
        </w:rPr>
        <w:t>s</w:t>
      </w:r>
      <w:r w:rsidRPr="00C2592D">
        <w:rPr>
          <w:rFonts w:ascii="Times New Roman" w:hAnsi="Times New Roman" w:cs="Times New Roman"/>
        </w:rPr>
        <w:t>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ental for rent.</w:t>
      </w:r>
    </w:p>
    <w:p w14:paraId="12F7378A" w14:textId="77777777" w:rsidR="007F6E5B" w:rsidRPr="00C2592D" w:rsidRDefault="007F6E5B" w:rsidP="007F6E5B">
      <w:pPr>
        <w:jc w:val="both"/>
        <w:rPr>
          <w:rFonts w:ascii="Times New Roman" w:hAnsi="Times New Roman" w:cs="Times New Roman"/>
        </w:rPr>
      </w:pPr>
    </w:p>
    <w:p w14:paraId="311A580A"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lastRenderedPageBreak/>
        <w:t xml:space="preserve">4.3 The </w:t>
      </w:r>
      <w:r>
        <w:rPr>
          <w:rFonts w:ascii="Times New Roman" w:hAnsi="Times New Roman" w:cs="Times New Roman"/>
        </w:rPr>
        <w:t>o</w:t>
      </w:r>
      <w:r w:rsidRPr="00C2592D">
        <w:rPr>
          <w:rFonts w:ascii="Times New Roman" w:hAnsi="Times New Roman" w:cs="Times New Roman"/>
        </w:rPr>
        <w:t xml:space="preserve">wner of each </w:t>
      </w:r>
      <w:r>
        <w:rPr>
          <w:rFonts w:ascii="Times New Roman" w:hAnsi="Times New Roman" w:cs="Times New Roman"/>
        </w:rPr>
        <w:t>s</w:t>
      </w:r>
      <w:r w:rsidRPr="00C2592D">
        <w:rPr>
          <w:rFonts w:ascii="Times New Roman" w:hAnsi="Times New Roman" w:cs="Times New Roman"/>
        </w:rPr>
        <w:t>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 xml:space="preserve">esidential </w:t>
      </w:r>
      <w:r>
        <w:rPr>
          <w:rFonts w:ascii="Times New Roman" w:hAnsi="Times New Roman" w:cs="Times New Roman"/>
        </w:rPr>
        <w:t>r</w:t>
      </w:r>
      <w:r w:rsidRPr="00C2592D">
        <w:rPr>
          <w:rFonts w:ascii="Times New Roman" w:hAnsi="Times New Roman" w:cs="Times New Roman"/>
        </w:rPr>
        <w:t>ental shall keep a register containing the name of every person occupying each short</w:t>
      </w:r>
      <w:r>
        <w:rPr>
          <w:rFonts w:ascii="Times New Roman" w:hAnsi="Times New Roman" w:cs="Times New Roman"/>
        </w:rPr>
        <w:t>-</w:t>
      </w:r>
      <w:r w:rsidRPr="00C2592D">
        <w:rPr>
          <w:rFonts w:ascii="Times New Roman" w:hAnsi="Times New Roman" w:cs="Times New Roman"/>
        </w:rPr>
        <w:t xml:space="preserve">term rental, their phone number, and the dates of occupancy. The register shall be retained for two (2) years and shall be made available upon request to the Board of Health, Building Inspector, </w:t>
      </w:r>
      <w:r>
        <w:rPr>
          <w:rFonts w:ascii="Times New Roman" w:hAnsi="Times New Roman" w:cs="Times New Roman"/>
        </w:rPr>
        <w:t>f</w:t>
      </w:r>
      <w:r w:rsidRPr="00C2592D">
        <w:rPr>
          <w:rFonts w:ascii="Times New Roman" w:hAnsi="Times New Roman" w:cs="Times New Roman"/>
        </w:rPr>
        <w:t>ire department, or other duly appointed or authorized code compliance staff of the Town of Shelburne.</w:t>
      </w:r>
    </w:p>
    <w:p w14:paraId="5AB0463B" w14:textId="77777777" w:rsidR="007F6E5B" w:rsidRPr="00C2592D" w:rsidRDefault="007F6E5B" w:rsidP="007F6E5B">
      <w:pPr>
        <w:jc w:val="both"/>
        <w:rPr>
          <w:rFonts w:ascii="Times New Roman" w:hAnsi="Times New Roman" w:cs="Times New Roman"/>
        </w:rPr>
      </w:pPr>
    </w:p>
    <w:p w14:paraId="37833407"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4.4 A </w:t>
      </w:r>
      <w:r>
        <w:rPr>
          <w:rFonts w:ascii="Times New Roman" w:hAnsi="Times New Roman" w:cs="Times New Roman"/>
        </w:rPr>
        <w:t>s</w:t>
      </w:r>
      <w:r w:rsidRPr="00C2592D">
        <w:rPr>
          <w:rFonts w:ascii="Times New Roman" w:hAnsi="Times New Roman" w:cs="Times New Roman"/>
        </w:rPr>
        <w:t>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 xml:space="preserve">esidential </w:t>
      </w:r>
      <w:r>
        <w:rPr>
          <w:rFonts w:ascii="Times New Roman" w:hAnsi="Times New Roman" w:cs="Times New Roman"/>
        </w:rPr>
        <w:t>r</w:t>
      </w:r>
      <w:r w:rsidRPr="00C2592D">
        <w:rPr>
          <w:rFonts w:ascii="Times New Roman" w:hAnsi="Times New Roman" w:cs="Times New Roman"/>
        </w:rPr>
        <w:t xml:space="preserve">ental property shall maintain compliance with all applicable </w:t>
      </w:r>
      <w:r>
        <w:rPr>
          <w:rFonts w:ascii="Times New Roman" w:hAnsi="Times New Roman" w:cs="Times New Roman"/>
        </w:rPr>
        <w:t>F</w:t>
      </w:r>
      <w:r w:rsidRPr="00C2592D">
        <w:rPr>
          <w:rFonts w:ascii="Times New Roman" w:hAnsi="Times New Roman" w:cs="Times New Roman"/>
        </w:rPr>
        <w:t xml:space="preserve">ederal, state and local laws. It shall have no outstanding building, electrical, plumbing, mechanical, fire, health, housing or zoning violations at the time of registration. The owner must be current with Shelburne town taxes. A registration may be suspended or revoked if such violations arise within the registration period and are not corrected in a timely manner. </w:t>
      </w:r>
    </w:p>
    <w:p w14:paraId="3F6FCE47" w14:textId="77777777" w:rsidR="007F6E5B" w:rsidRPr="00C2592D" w:rsidRDefault="007F6E5B" w:rsidP="007F6E5B">
      <w:pPr>
        <w:jc w:val="both"/>
        <w:rPr>
          <w:rFonts w:ascii="Times New Roman" w:hAnsi="Times New Roman" w:cs="Times New Roman"/>
        </w:rPr>
      </w:pPr>
    </w:p>
    <w:p w14:paraId="3F495C8C"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4.5 The </w:t>
      </w:r>
      <w:r>
        <w:rPr>
          <w:rFonts w:ascii="Times New Roman" w:hAnsi="Times New Roman" w:cs="Times New Roman"/>
        </w:rPr>
        <w:t>o</w:t>
      </w:r>
      <w:r w:rsidRPr="00C2592D">
        <w:rPr>
          <w:rFonts w:ascii="Times New Roman" w:hAnsi="Times New Roman" w:cs="Times New Roman"/>
        </w:rPr>
        <w:t xml:space="preserve">wner shall not allow </w:t>
      </w:r>
      <w:r>
        <w:rPr>
          <w:rFonts w:ascii="Times New Roman" w:hAnsi="Times New Roman" w:cs="Times New Roman"/>
        </w:rPr>
        <w:t>s</w:t>
      </w:r>
      <w:r w:rsidRPr="00C2592D">
        <w:rPr>
          <w:rFonts w:ascii="Times New Roman" w:hAnsi="Times New Roman" w:cs="Times New Roman"/>
        </w:rPr>
        <w:t>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 xml:space="preserve">esidential </w:t>
      </w:r>
      <w:r>
        <w:rPr>
          <w:rFonts w:ascii="Times New Roman" w:hAnsi="Times New Roman" w:cs="Times New Roman"/>
        </w:rPr>
        <w:t>r</w:t>
      </w:r>
      <w:r w:rsidRPr="00C2592D">
        <w:rPr>
          <w:rFonts w:ascii="Times New Roman" w:hAnsi="Times New Roman" w:cs="Times New Roman"/>
        </w:rPr>
        <w:t xml:space="preserve">enters to create or become a nuisance (including but not limited to loud noise or music, excessive traffic, or other disturbances) to the surrounding neighborhood. </w:t>
      </w:r>
    </w:p>
    <w:p w14:paraId="7C705021" w14:textId="77777777" w:rsidR="007F6E5B" w:rsidRPr="00C2592D" w:rsidRDefault="007F6E5B" w:rsidP="007F6E5B">
      <w:pPr>
        <w:jc w:val="both"/>
        <w:rPr>
          <w:rFonts w:ascii="Times New Roman" w:hAnsi="Times New Roman" w:cs="Times New Roman"/>
        </w:rPr>
      </w:pPr>
    </w:p>
    <w:p w14:paraId="7BBF0A0E"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4.6 The owner is responsible for informing renters of the Shelburne </w:t>
      </w:r>
      <w:r>
        <w:rPr>
          <w:rFonts w:ascii="Times New Roman" w:hAnsi="Times New Roman" w:cs="Times New Roman"/>
        </w:rPr>
        <w:t>w</w:t>
      </w:r>
      <w:r w:rsidRPr="00C2592D">
        <w:rPr>
          <w:rFonts w:ascii="Times New Roman" w:hAnsi="Times New Roman" w:cs="Times New Roman"/>
        </w:rPr>
        <w:t xml:space="preserve">inter </w:t>
      </w:r>
      <w:r>
        <w:rPr>
          <w:rFonts w:ascii="Times New Roman" w:hAnsi="Times New Roman" w:cs="Times New Roman"/>
        </w:rPr>
        <w:t>p</w:t>
      </w:r>
      <w:r w:rsidRPr="00C2592D">
        <w:rPr>
          <w:rFonts w:ascii="Times New Roman" w:hAnsi="Times New Roman" w:cs="Times New Roman"/>
        </w:rPr>
        <w:t xml:space="preserve">arking </w:t>
      </w:r>
      <w:r>
        <w:rPr>
          <w:rFonts w:ascii="Times New Roman" w:hAnsi="Times New Roman" w:cs="Times New Roman"/>
        </w:rPr>
        <w:t>b</w:t>
      </w:r>
      <w:r w:rsidRPr="00C2592D">
        <w:rPr>
          <w:rFonts w:ascii="Times New Roman" w:hAnsi="Times New Roman" w:cs="Times New Roman"/>
        </w:rPr>
        <w:t>an.</w:t>
      </w:r>
    </w:p>
    <w:p w14:paraId="6AF1B5E4" w14:textId="77777777" w:rsidR="007F6E5B" w:rsidRPr="00C2592D" w:rsidRDefault="007F6E5B" w:rsidP="007F6E5B">
      <w:pPr>
        <w:jc w:val="both"/>
        <w:rPr>
          <w:rFonts w:ascii="Times New Roman" w:hAnsi="Times New Roman" w:cs="Times New Roman"/>
          <w:b/>
        </w:rPr>
      </w:pPr>
    </w:p>
    <w:p w14:paraId="55DBE0F1" w14:textId="77777777" w:rsidR="007F6E5B" w:rsidRPr="00C2592D" w:rsidRDefault="007F6E5B" w:rsidP="007F6E5B">
      <w:pPr>
        <w:jc w:val="both"/>
        <w:rPr>
          <w:rFonts w:ascii="Times New Roman" w:hAnsi="Times New Roman" w:cs="Times New Roman"/>
          <w:b/>
        </w:rPr>
      </w:pPr>
    </w:p>
    <w:p w14:paraId="6F5153CA" w14:textId="77777777" w:rsidR="007F6E5B" w:rsidRPr="00C2592D" w:rsidRDefault="007F6E5B" w:rsidP="007F6E5B">
      <w:pPr>
        <w:jc w:val="both"/>
        <w:rPr>
          <w:rFonts w:ascii="Times New Roman" w:hAnsi="Times New Roman" w:cs="Times New Roman"/>
          <w:b/>
        </w:rPr>
      </w:pPr>
      <w:r w:rsidRPr="00C2592D">
        <w:rPr>
          <w:rFonts w:ascii="Times New Roman" w:hAnsi="Times New Roman" w:cs="Times New Roman"/>
          <w:b/>
        </w:rPr>
        <w:t>Section 5.  Complaint Process and Enforcement</w:t>
      </w:r>
    </w:p>
    <w:p w14:paraId="1E086F36" w14:textId="77777777" w:rsidR="007F6E5B" w:rsidRPr="00C2592D" w:rsidRDefault="007F6E5B" w:rsidP="007F6E5B">
      <w:pPr>
        <w:jc w:val="both"/>
        <w:rPr>
          <w:rFonts w:ascii="Times New Roman" w:hAnsi="Times New Roman" w:cs="Times New Roman"/>
        </w:rPr>
      </w:pPr>
    </w:p>
    <w:p w14:paraId="449F23CA"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5.1 The Board of Health, or its designee, shall be the “</w:t>
      </w:r>
      <w:r>
        <w:rPr>
          <w:rFonts w:ascii="Times New Roman" w:hAnsi="Times New Roman" w:cs="Times New Roman"/>
        </w:rPr>
        <w:t>e</w:t>
      </w:r>
      <w:r w:rsidRPr="00C2592D">
        <w:rPr>
          <w:rFonts w:ascii="Times New Roman" w:hAnsi="Times New Roman" w:cs="Times New Roman"/>
        </w:rPr>
        <w:t xml:space="preserve">nforcing </w:t>
      </w:r>
      <w:r>
        <w:rPr>
          <w:rFonts w:ascii="Times New Roman" w:hAnsi="Times New Roman" w:cs="Times New Roman"/>
        </w:rPr>
        <w:t>p</w:t>
      </w:r>
      <w:r w:rsidRPr="00C2592D">
        <w:rPr>
          <w:rFonts w:ascii="Times New Roman" w:hAnsi="Times New Roman" w:cs="Times New Roman"/>
        </w:rPr>
        <w:t xml:space="preserve">erson” for this </w:t>
      </w:r>
      <w:r>
        <w:rPr>
          <w:rFonts w:ascii="Times New Roman" w:hAnsi="Times New Roman" w:cs="Times New Roman"/>
        </w:rPr>
        <w:t>b</w:t>
      </w:r>
      <w:r w:rsidRPr="00C2592D">
        <w:rPr>
          <w:rFonts w:ascii="Times New Roman" w:hAnsi="Times New Roman" w:cs="Times New Roman"/>
        </w:rPr>
        <w:t>ylaw.</w:t>
      </w:r>
    </w:p>
    <w:p w14:paraId="282CC690"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The </w:t>
      </w:r>
      <w:r>
        <w:rPr>
          <w:rFonts w:ascii="Times New Roman" w:hAnsi="Times New Roman" w:cs="Times New Roman"/>
        </w:rPr>
        <w:t>e</w:t>
      </w:r>
      <w:r w:rsidRPr="00C2592D">
        <w:rPr>
          <w:rFonts w:ascii="Times New Roman" w:hAnsi="Times New Roman" w:cs="Times New Roman"/>
        </w:rPr>
        <w:t xml:space="preserve">nforcing </w:t>
      </w:r>
      <w:r>
        <w:rPr>
          <w:rFonts w:ascii="Times New Roman" w:hAnsi="Times New Roman" w:cs="Times New Roman"/>
        </w:rPr>
        <w:t>p</w:t>
      </w:r>
      <w:r w:rsidRPr="00C2592D">
        <w:rPr>
          <w:rFonts w:ascii="Times New Roman" w:hAnsi="Times New Roman" w:cs="Times New Roman"/>
        </w:rPr>
        <w:t xml:space="preserve">erson may issue orders as appropriate to aid in the enforcement of this </w:t>
      </w:r>
      <w:r>
        <w:rPr>
          <w:rFonts w:ascii="Times New Roman" w:hAnsi="Times New Roman" w:cs="Times New Roman"/>
        </w:rPr>
        <w:t>bylaw</w:t>
      </w:r>
      <w:r w:rsidRPr="00C2592D">
        <w:rPr>
          <w:rFonts w:ascii="Times New Roman" w:hAnsi="Times New Roman" w:cs="Times New Roman"/>
        </w:rPr>
        <w:t xml:space="preserve"> and the regulations adopted hereunder, and may enforce these provisions in equity, including the request for injunctive relief in a court of competent jurisdiction and by noncriminal disposition pursuant to G.L. c. 40, §2l D. Failure to comply with any order issued hereunder shall be punishable by a fine of $300.00. Each day of continued noncompliance shall constitute a separate violation. The imposition of a fine shall not be construed to prevent enforcement of any other bylaws, laws or regulations nor prevent other enforcement measures or fines, including civil or legal action against the </w:t>
      </w:r>
      <w:r>
        <w:rPr>
          <w:rFonts w:ascii="Times New Roman" w:hAnsi="Times New Roman" w:cs="Times New Roman"/>
        </w:rPr>
        <w:t>o</w:t>
      </w:r>
      <w:r w:rsidRPr="00C2592D">
        <w:rPr>
          <w:rFonts w:ascii="Times New Roman" w:hAnsi="Times New Roman" w:cs="Times New Roman"/>
        </w:rPr>
        <w:t>wner to require compliance with the order.</w:t>
      </w:r>
    </w:p>
    <w:p w14:paraId="58CA5568"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ab/>
      </w:r>
    </w:p>
    <w:p w14:paraId="653B617A"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5.2 Upon receipt of a complaint from any person alleging that the condition, operation, or use of a </w:t>
      </w:r>
      <w:r>
        <w:rPr>
          <w:rFonts w:ascii="Times New Roman" w:hAnsi="Times New Roman" w:cs="Times New Roman"/>
        </w:rPr>
        <w:t>s</w:t>
      </w:r>
      <w:r w:rsidRPr="00C2592D">
        <w:rPr>
          <w:rFonts w:ascii="Times New Roman" w:hAnsi="Times New Roman" w:cs="Times New Roman"/>
        </w:rPr>
        <w:t>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 xml:space="preserve">esidential </w:t>
      </w:r>
      <w:r>
        <w:rPr>
          <w:rFonts w:ascii="Times New Roman" w:hAnsi="Times New Roman" w:cs="Times New Roman"/>
        </w:rPr>
        <w:t>r</w:t>
      </w:r>
      <w:r w:rsidRPr="00C2592D">
        <w:rPr>
          <w:rFonts w:ascii="Times New Roman" w:hAnsi="Times New Roman" w:cs="Times New Roman"/>
        </w:rPr>
        <w:t xml:space="preserve">ental is in violation of this </w:t>
      </w:r>
      <w:r>
        <w:rPr>
          <w:rFonts w:ascii="Times New Roman" w:hAnsi="Times New Roman" w:cs="Times New Roman"/>
        </w:rPr>
        <w:t>bylaw</w:t>
      </w:r>
      <w:r w:rsidRPr="00C2592D">
        <w:rPr>
          <w:rFonts w:ascii="Times New Roman" w:hAnsi="Times New Roman" w:cs="Times New Roman"/>
        </w:rPr>
        <w:t xml:space="preserve">, or otherwise, as the </w:t>
      </w:r>
      <w:r>
        <w:rPr>
          <w:rFonts w:ascii="Times New Roman" w:hAnsi="Times New Roman" w:cs="Times New Roman"/>
        </w:rPr>
        <w:t>e</w:t>
      </w:r>
      <w:r w:rsidRPr="00C2592D">
        <w:rPr>
          <w:rFonts w:ascii="Times New Roman" w:hAnsi="Times New Roman" w:cs="Times New Roman"/>
        </w:rPr>
        <w:t xml:space="preserve">nforcing </w:t>
      </w:r>
      <w:r>
        <w:rPr>
          <w:rFonts w:ascii="Times New Roman" w:hAnsi="Times New Roman" w:cs="Times New Roman"/>
        </w:rPr>
        <w:t>p</w:t>
      </w:r>
      <w:r w:rsidRPr="00C2592D">
        <w:rPr>
          <w:rFonts w:ascii="Times New Roman" w:hAnsi="Times New Roman" w:cs="Times New Roman"/>
        </w:rPr>
        <w:t xml:space="preserve">erson may determine in its discretion, the </w:t>
      </w:r>
      <w:r>
        <w:rPr>
          <w:rFonts w:ascii="Times New Roman" w:hAnsi="Times New Roman" w:cs="Times New Roman"/>
        </w:rPr>
        <w:t>e</w:t>
      </w:r>
      <w:r w:rsidRPr="00C2592D">
        <w:rPr>
          <w:rFonts w:ascii="Times New Roman" w:hAnsi="Times New Roman" w:cs="Times New Roman"/>
        </w:rPr>
        <w:t xml:space="preserve">nforcing </w:t>
      </w:r>
      <w:r>
        <w:rPr>
          <w:rFonts w:ascii="Times New Roman" w:hAnsi="Times New Roman" w:cs="Times New Roman"/>
        </w:rPr>
        <w:t>p</w:t>
      </w:r>
      <w:r w:rsidRPr="00C2592D">
        <w:rPr>
          <w:rFonts w:ascii="Times New Roman" w:hAnsi="Times New Roman" w:cs="Times New Roman"/>
        </w:rPr>
        <w:t xml:space="preserve">erson may request an inspection of the </w:t>
      </w:r>
      <w:r>
        <w:rPr>
          <w:rFonts w:ascii="Times New Roman" w:hAnsi="Times New Roman" w:cs="Times New Roman"/>
        </w:rPr>
        <w:t>s</w:t>
      </w:r>
      <w:r w:rsidRPr="00C2592D">
        <w:rPr>
          <w:rFonts w:ascii="Times New Roman" w:hAnsi="Times New Roman" w:cs="Times New Roman"/>
        </w:rPr>
        <w:t>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 xml:space="preserve">esidential </w:t>
      </w:r>
      <w:r>
        <w:rPr>
          <w:rFonts w:ascii="Times New Roman" w:hAnsi="Times New Roman" w:cs="Times New Roman"/>
        </w:rPr>
        <w:t>r</w:t>
      </w:r>
      <w:r w:rsidRPr="00C2592D">
        <w:rPr>
          <w:rFonts w:ascii="Times New Roman" w:hAnsi="Times New Roman" w:cs="Times New Roman"/>
        </w:rPr>
        <w:t xml:space="preserve">ental property by each official or board with jurisdiction to address the alleged violation. The </w:t>
      </w:r>
      <w:r>
        <w:rPr>
          <w:rFonts w:ascii="Times New Roman" w:hAnsi="Times New Roman" w:cs="Times New Roman"/>
        </w:rPr>
        <w:t>o</w:t>
      </w:r>
      <w:r w:rsidRPr="00C2592D">
        <w:rPr>
          <w:rFonts w:ascii="Times New Roman" w:hAnsi="Times New Roman" w:cs="Times New Roman"/>
        </w:rPr>
        <w:t xml:space="preserve">wner shall make a good faith effort to arrange access by authorized </w:t>
      </w:r>
      <w:r>
        <w:rPr>
          <w:rFonts w:ascii="Times New Roman" w:hAnsi="Times New Roman" w:cs="Times New Roman"/>
        </w:rPr>
        <w:t>t</w:t>
      </w:r>
      <w:r w:rsidRPr="00C2592D">
        <w:rPr>
          <w:rFonts w:ascii="Times New Roman" w:hAnsi="Times New Roman" w:cs="Times New Roman"/>
        </w:rPr>
        <w:t xml:space="preserve">own personnel to the </w:t>
      </w:r>
      <w:r>
        <w:rPr>
          <w:rFonts w:ascii="Times New Roman" w:hAnsi="Times New Roman" w:cs="Times New Roman"/>
        </w:rPr>
        <w:t>s</w:t>
      </w:r>
      <w:r w:rsidRPr="00C2592D">
        <w:rPr>
          <w:rFonts w:ascii="Times New Roman" w:hAnsi="Times New Roman" w:cs="Times New Roman"/>
        </w:rPr>
        <w:t>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 xml:space="preserve">esidential </w:t>
      </w:r>
      <w:r>
        <w:rPr>
          <w:rFonts w:ascii="Times New Roman" w:hAnsi="Times New Roman" w:cs="Times New Roman"/>
        </w:rPr>
        <w:t>r</w:t>
      </w:r>
      <w:r w:rsidRPr="00C2592D">
        <w:rPr>
          <w:rFonts w:ascii="Times New Roman" w:hAnsi="Times New Roman" w:cs="Times New Roman"/>
        </w:rPr>
        <w:t>ental property for the purpose of conducting inspections within twenty-four (24) hours of receiving a request.</w:t>
      </w:r>
    </w:p>
    <w:p w14:paraId="32177856" w14:textId="77777777" w:rsidR="007F6E5B" w:rsidRPr="00C2592D" w:rsidRDefault="007F6E5B" w:rsidP="007F6E5B">
      <w:pPr>
        <w:jc w:val="both"/>
        <w:rPr>
          <w:rFonts w:ascii="Times New Roman" w:hAnsi="Times New Roman" w:cs="Times New Roman"/>
        </w:rPr>
      </w:pPr>
    </w:p>
    <w:p w14:paraId="49704E1D"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lastRenderedPageBreak/>
        <w:t xml:space="preserve">5.3 Upon a hearing by the </w:t>
      </w:r>
      <w:r>
        <w:rPr>
          <w:rFonts w:ascii="Times New Roman" w:hAnsi="Times New Roman" w:cs="Times New Roman"/>
        </w:rPr>
        <w:t>e</w:t>
      </w:r>
      <w:r w:rsidRPr="00C2592D">
        <w:rPr>
          <w:rFonts w:ascii="Times New Roman" w:hAnsi="Times New Roman" w:cs="Times New Roman"/>
        </w:rPr>
        <w:t xml:space="preserve">nforcing </w:t>
      </w:r>
      <w:r>
        <w:rPr>
          <w:rFonts w:ascii="Times New Roman" w:hAnsi="Times New Roman" w:cs="Times New Roman"/>
        </w:rPr>
        <w:t>p</w:t>
      </w:r>
      <w:r w:rsidRPr="00C2592D">
        <w:rPr>
          <w:rFonts w:ascii="Times New Roman" w:hAnsi="Times New Roman" w:cs="Times New Roman"/>
        </w:rPr>
        <w:t xml:space="preserve">erson with notice to the </w:t>
      </w:r>
      <w:r>
        <w:rPr>
          <w:rFonts w:ascii="Times New Roman" w:hAnsi="Times New Roman" w:cs="Times New Roman"/>
        </w:rPr>
        <w:t>o</w:t>
      </w:r>
      <w:r w:rsidRPr="00C2592D">
        <w:rPr>
          <w:rFonts w:ascii="Times New Roman" w:hAnsi="Times New Roman" w:cs="Times New Roman"/>
        </w:rPr>
        <w:t xml:space="preserve">wner, the </w:t>
      </w:r>
      <w:r>
        <w:rPr>
          <w:rFonts w:ascii="Times New Roman" w:hAnsi="Times New Roman" w:cs="Times New Roman"/>
        </w:rPr>
        <w:t>e</w:t>
      </w:r>
      <w:r w:rsidRPr="00C2592D">
        <w:rPr>
          <w:rFonts w:ascii="Times New Roman" w:hAnsi="Times New Roman" w:cs="Times New Roman"/>
        </w:rPr>
        <w:t xml:space="preserve">nforcing </w:t>
      </w:r>
      <w:r>
        <w:rPr>
          <w:rFonts w:ascii="Times New Roman" w:hAnsi="Times New Roman" w:cs="Times New Roman"/>
        </w:rPr>
        <w:t>p</w:t>
      </w:r>
      <w:r w:rsidRPr="00C2592D">
        <w:rPr>
          <w:rFonts w:ascii="Times New Roman" w:hAnsi="Times New Roman" w:cs="Times New Roman"/>
        </w:rPr>
        <w:t xml:space="preserve">erson may suspend or revoke a </w:t>
      </w:r>
      <w:r>
        <w:rPr>
          <w:rFonts w:ascii="Times New Roman" w:hAnsi="Times New Roman" w:cs="Times New Roman"/>
        </w:rPr>
        <w:t>s</w:t>
      </w:r>
      <w:r w:rsidRPr="00C2592D">
        <w:rPr>
          <w:rFonts w:ascii="Times New Roman" w:hAnsi="Times New Roman" w:cs="Times New Roman"/>
        </w:rPr>
        <w:t>hort</w:t>
      </w:r>
      <w:r>
        <w:rPr>
          <w:rFonts w:ascii="Times New Roman" w:hAnsi="Times New Roman" w:cs="Times New Roman"/>
        </w:rPr>
        <w:t>-t</w:t>
      </w:r>
      <w:r w:rsidRPr="00C2592D">
        <w:rPr>
          <w:rFonts w:ascii="Times New Roman" w:hAnsi="Times New Roman" w:cs="Times New Roman"/>
        </w:rPr>
        <w:t xml:space="preserve">erm </w:t>
      </w:r>
      <w:r>
        <w:rPr>
          <w:rFonts w:ascii="Times New Roman" w:hAnsi="Times New Roman" w:cs="Times New Roman"/>
        </w:rPr>
        <w:t>r</w:t>
      </w:r>
      <w:r w:rsidRPr="00C2592D">
        <w:rPr>
          <w:rFonts w:ascii="Times New Roman" w:hAnsi="Times New Roman" w:cs="Times New Roman"/>
        </w:rPr>
        <w:t xml:space="preserve">esidential </w:t>
      </w:r>
      <w:r>
        <w:rPr>
          <w:rFonts w:ascii="Times New Roman" w:hAnsi="Times New Roman" w:cs="Times New Roman"/>
        </w:rPr>
        <w:t>r</w:t>
      </w:r>
      <w:r w:rsidRPr="00C2592D">
        <w:rPr>
          <w:rFonts w:ascii="Times New Roman" w:hAnsi="Times New Roman" w:cs="Times New Roman"/>
        </w:rPr>
        <w:t xml:space="preserve">ental license upon its determination that the </w:t>
      </w:r>
      <w:r>
        <w:rPr>
          <w:rFonts w:ascii="Times New Roman" w:hAnsi="Times New Roman" w:cs="Times New Roman"/>
        </w:rPr>
        <w:t>o</w:t>
      </w:r>
      <w:r w:rsidRPr="00C2592D">
        <w:rPr>
          <w:rFonts w:ascii="Times New Roman" w:hAnsi="Times New Roman" w:cs="Times New Roman"/>
        </w:rPr>
        <w:t xml:space="preserve">wner is in violation of this </w:t>
      </w:r>
      <w:r>
        <w:rPr>
          <w:rFonts w:ascii="Times New Roman" w:hAnsi="Times New Roman" w:cs="Times New Roman"/>
        </w:rPr>
        <w:t>bylaw</w:t>
      </w:r>
      <w:r w:rsidRPr="00C2592D">
        <w:rPr>
          <w:rFonts w:ascii="Times New Roman" w:hAnsi="Times New Roman" w:cs="Times New Roman"/>
        </w:rPr>
        <w:t xml:space="preserve"> and has failed or is unable to cure the violation within the time required.</w:t>
      </w:r>
    </w:p>
    <w:p w14:paraId="74718453" w14:textId="77777777" w:rsidR="007F6E5B" w:rsidRPr="00C2592D" w:rsidRDefault="007F6E5B" w:rsidP="007F6E5B">
      <w:pPr>
        <w:jc w:val="both"/>
        <w:rPr>
          <w:rFonts w:ascii="Times New Roman" w:hAnsi="Times New Roman" w:cs="Times New Roman"/>
        </w:rPr>
      </w:pPr>
    </w:p>
    <w:p w14:paraId="41EE6388" w14:textId="77777777" w:rsidR="007F6E5B" w:rsidRDefault="007F6E5B" w:rsidP="007F6E5B">
      <w:pPr>
        <w:jc w:val="both"/>
        <w:rPr>
          <w:rFonts w:ascii="Times New Roman" w:hAnsi="Times New Roman" w:cs="Times New Roman"/>
          <w:b/>
        </w:rPr>
      </w:pPr>
      <w:r w:rsidRPr="00C2592D">
        <w:rPr>
          <w:rFonts w:ascii="Times New Roman" w:hAnsi="Times New Roman" w:cs="Times New Roman"/>
          <w:b/>
        </w:rPr>
        <w:t>Section 6.  Severability</w:t>
      </w:r>
    </w:p>
    <w:p w14:paraId="716D2A26" w14:textId="77777777" w:rsidR="007F6E5B" w:rsidRPr="00C2592D" w:rsidRDefault="007F6E5B" w:rsidP="007F6E5B">
      <w:pPr>
        <w:jc w:val="both"/>
        <w:rPr>
          <w:rFonts w:ascii="Times New Roman" w:hAnsi="Times New Roman" w:cs="Times New Roman"/>
          <w:b/>
        </w:rPr>
      </w:pPr>
    </w:p>
    <w:p w14:paraId="03F6FA88" w14:textId="77777777" w:rsidR="007F6E5B" w:rsidRPr="00C2592D" w:rsidRDefault="007F6E5B" w:rsidP="007F6E5B">
      <w:pPr>
        <w:jc w:val="both"/>
        <w:rPr>
          <w:rFonts w:ascii="Times New Roman" w:hAnsi="Times New Roman" w:cs="Times New Roman"/>
        </w:rPr>
      </w:pPr>
      <w:r w:rsidRPr="00C2592D">
        <w:rPr>
          <w:rFonts w:ascii="Times New Roman" w:hAnsi="Times New Roman" w:cs="Times New Roman"/>
        </w:rPr>
        <w:t xml:space="preserve">If any part of this </w:t>
      </w:r>
      <w:r>
        <w:rPr>
          <w:rFonts w:ascii="Times New Roman" w:hAnsi="Times New Roman" w:cs="Times New Roman"/>
        </w:rPr>
        <w:t>bylaw</w:t>
      </w:r>
      <w:r w:rsidRPr="00C2592D">
        <w:rPr>
          <w:rFonts w:ascii="Times New Roman" w:hAnsi="Times New Roman" w:cs="Times New Roman"/>
        </w:rPr>
        <w:t xml:space="preserve"> is for any reason held to be unconstitutional or invalid, such decision shall not affect the remainder of this </w:t>
      </w:r>
      <w:r>
        <w:rPr>
          <w:rFonts w:ascii="Times New Roman" w:hAnsi="Times New Roman" w:cs="Times New Roman"/>
        </w:rPr>
        <w:t>bylaw</w:t>
      </w:r>
      <w:r w:rsidRPr="00C2592D">
        <w:rPr>
          <w:rFonts w:ascii="Times New Roman" w:hAnsi="Times New Roman" w:cs="Times New Roman"/>
        </w:rPr>
        <w:t xml:space="preserve">. The Town of Shelburne declares the provisions of this </w:t>
      </w:r>
      <w:r>
        <w:rPr>
          <w:rFonts w:ascii="Times New Roman" w:hAnsi="Times New Roman" w:cs="Times New Roman"/>
        </w:rPr>
        <w:t>bylaw</w:t>
      </w:r>
      <w:r w:rsidRPr="00C2592D">
        <w:rPr>
          <w:rFonts w:ascii="Times New Roman" w:hAnsi="Times New Roman" w:cs="Times New Roman"/>
        </w:rPr>
        <w:t xml:space="preserve"> to be severable.  </w:t>
      </w:r>
    </w:p>
    <w:p w14:paraId="34F5D74C" w14:textId="77777777" w:rsidR="007F6E5B" w:rsidRPr="00C2592D" w:rsidRDefault="007F6E5B" w:rsidP="007F6E5B">
      <w:pPr>
        <w:jc w:val="both"/>
        <w:rPr>
          <w:rFonts w:ascii="Times New Roman" w:hAnsi="Times New Roman" w:cs="Times New Roman"/>
        </w:rPr>
      </w:pPr>
    </w:p>
    <w:p w14:paraId="565158AC" w14:textId="77777777" w:rsidR="007F6E5B" w:rsidRPr="00C2592D" w:rsidRDefault="007F6E5B" w:rsidP="007F6E5B">
      <w:pPr>
        <w:jc w:val="both"/>
        <w:rPr>
          <w:rFonts w:ascii="Times New Roman" w:hAnsi="Times New Roman" w:cs="Times New Roman"/>
        </w:rPr>
      </w:pPr>
    </w:p>
    <w:p w14:paraId="09C3A511" w14:textId="77777777" w:rsidR="007F6E5B" w:rsidRPr="00C2592D" w:rsidRDefault="007F6E5B" w:rsidP="007F6E5B">
      <w:pPr>
        <w:jc w:val="both"/>
        <w:rPr>
          <w:rFonts w:ascii="Times New Roman" w:hAnsi="Times New Roman" w:cs="Times New Roman"/>
        </w:rPr>
      </w:pPr>
    </w:p>
    <w:p w14:paraId="31A023D7" w14:textId="77777777" w:rsidR="007F6E5B" w:rsidRPr="00C2592D" w:rsidRDefault="007F6E5B" w:rsidP="007F6E5B">
      <w:pPr>
        <w:jc w:val="both"/>
        <w:rPr>
          <w:rFonts w:ascii="Times New Roman" w:hAnsi="Times New Roman" w:cs="Times New Roman"/>
        </w:rPr>
      </w:pPr>
    </w:p>
    <w:p w14:paraId="678BBE74" w14:textId="77777777" w:rsidR="007F6E5B" w:rsidRPr="00C2592D" w:rsidRDefault="007F6E5B" w:rsidP="007F6E5B">
      <w:pPr>
        <w:jc w:val="both"/>
        <w:rPr>
          <w:rFonts w:ascii="Times New Roman" w:hAnsi="Times New Roman" w:cs="Times New Roman"/>
          <w:b/>
        </w:rPr>
      </w:pPr>
    </w:p>
    <w:p w14:paraId="77164FB0" w14:textId="77777777" w:rsidR="007F6E5B" w:rsidRPr="00C2592D" w:rsidRDefault="007F6E5B" w:rsidP="007F6E5B">
      <w:pPr>
        <w:jc w:val="both"/>
        <w:rPr>
          <w:rFonts w:ascii="Times New Roman" w:hAnsi="Times New Roman" w:cs="Times New Roman"/>
          <w:b/>
        </w:rPr>
      </w:pPr>
    </w:p>
    <w:p w14:paraId="2DFC1431" w14:textId="77777777" w:rsidR="007F6E5B" w:rsidRPr="00C2592D" w:rsidRDefault="007F6E5B" w:rsidP="007F6E5B">
      <w:pPr>
        <w:jc w:val="both"/>
        <w:rPr>
          <w:rFonts w:ascii="Times New Roman" w:hAnsi="Times New Roman" w:cs="Times New Roman"/>
          <w:b/>
        </w:rPr>
      </w:pPr>
    </w:p>
    <w:p w14:paraId="3A9F5C04" w14:textId="77777777" w:rsidR="007F6E5B" w:rsidRPr="00C2592D" w:rsidRDefault="007F6E5B" w:rsidP="007F6E5B">
      <w:pPr>
        <w:jc w:val="both"/>
        <w:rPr>
          <w:rFonts w:ascii="Times New Roman" w:hAnsi="Times New Roman" w:cs="Times New Roman"/>
          <w:b/>
        </w:rPr>
      </w:pPr>
    </w:p>
    <w:p w14:paraId="0E99D27C" w14:textId="77777777" w:rsidR="007F6E5B" w:rsidRPr="00C2592D" w:rsidRDefault="007F6E5B" w:rsidP="007F6E5B">
      <w:pPr>
        <w:jc w:val="both"/>
        <w:rPr>
          <w:rFonts w:ascii="Times New Roman" w:hAnsi="Times New Roman" w:cs="Times New Roman"/>
          <w:b/>
        </w:rPr>
      </w:pPr>
    </w:p>
    <w:p w14:paraId="3E2C8808" w14:textId="77777777" w:rsidR="007F6E5B" w:rsidRPr="00C2592D" w:rsidRDefault="007F6E5B" w:rsidP="007F6E5B">
      <w:pPr>
        <w:jc w:val="both"/>
        <w:rPr>
          <w:rFonts w:ascii="Times New Roman" w:hAnsi="Times New Roman" w:cs="Times New Roman"/>
          <w:b/>
        </w:rPr>
      </w:pPr>
    </w:p>
    <w:p w14:paraId="4D6B8275" w14:textId="77777777" w:rsidR="007F6E5B" w:rsidRPr="00C2592D" w:rsidRDefault="007F6E5B" w:rsidP="007F6E5B">
      <w:pPr>
        <w:jc w:val="both"/>
        <w:rPr>
          <w:rFonts w:ascii="Times New Roman" w:hAnsi="Times New Roman" w:cs="Times New Roman"/>
          <w:b/>
        </w:rPr>
      </w:pPr>
    </w:p>
    <w:p w14:paraId="30789D65" w14:textId="77777777" w:rsidR="007F6E5B" w:rsidRPr="00C2592D" w:rsidRDefault="007F6E5B" w:rsidP="007F6E5B">
      <w:pPr>
        <w:jc w:val="both"/>
        <w:rPr>
          <w:rFonts w:ascii="Times New Roman" w:hAnsi="Times New Roman" w:cs="Times New Roman"/>
          <w:b/>
        </w:rPr>
      </w:pPr>
    </w:p>
    <w:p w14:paraId="1E3AEBD5" w14:textId="77777777" w:rsidR="007F6E5B" w:rsidRPr="00C2592D" w:rsidRDefault="007F6E5B" w:rsidP="007F6E5B">
      <w:pPr>
        <w:jc w:val="both"/>
        <w:rPr>
          <w:rFonts w:ascii="Times New Roman" w:hAnsi="Times New Roman" w:cs="Times New Roman"/>
          <w:b/>
        </w:rPr>
      </w:pPr>
    </w:p>
    <w:p w14:paraId="55761070" w14:textId="77777777" w:rsidR="007F6E5B" w:rsidRPr="00C2592D" w:rsidRDefault="007F6E5B" w:rsidP="007F6E5B">
      <w:pPr>
        <w:jc w:val="both"/>
        <w:rPr>
          <w:rFonts w:ascii="Times New Roman" w:hAnsi="Times New Roman" w:cs="Times New Roman"/>
          <w:b/>
        </w:rPr>
      </w:pPr>
    </w:p>
    <w:p w14:paraId="2D616C29" w14:textId="77777777" w:rsidR="007F6E5B" w:rsidRPr="00C2592D" w:rsidRDefault="007F6E5B" w:rsidP="007F6E5B">
      <w:pPr>
        <w:jc w:val="both"/>
        <w:rPr>
          <w:rFonts w:ascii="Times New Roman" w:hAnsi="Times New Roman" w:cs="Times New Roman"/>
          <w:b/>
        </w:rPr>
      </w:pPr>
    </w:p>
    <w:p w14:paraId="0D7F21B6" w14:textId="77777777" w:rsidR="007F6E5B" w:rsidRPr="00C2592D" w:rsidRDefault="007F6E5B" w:rsidP="007F6E5B">
      <w:pPr>
        <w:jc w:val="both"/>
        <w:rPr>
          <w:rFonts w:ascii="Times New Roman" w:hAnsi="Times New Roman" w:cs="Times New Roman"/>
          <w:b/>
        </w:rPr>
      </w:pPr>
    </w:p>
    <w:p w14:paraId="613CFB29" w14:textId="77777777" w:rsidR="007F6E5B" w:rsidRPr="00C2592D" w:rsidRDefault="007F6E5B" w:rsidP="007F6E5B">
      <w:pPr>
        <w:jc w:val="both"/>
        <w:rPr>
          <w:rFonts w:ascii="Times New Roman" w:hAnsi="Times New Roman" w:cs="Times New Roman"/>
          <w:b/>
        </w:rPr>
      </w:pPr>
    </w:p>
    <w:p w14:paraId="7B7C4F00" w14:textId="77777777" w:rsidR="007F6E5B" w:rsidRPr="00C2592D" w:rsidRDefault="007F6E5B" w:rsidP="007F6E5B">
      <w:pPr>
        <w:jc w:val="both"/>
        <w:rPr>
          <w:rFonts w:ascii="Times New Roman" w:hAnsi="Times New Roman" w:cs="Times New Roman"/>
          <w:b/>
        </w:rPr>
      </w:pPr>
    </w:p>
    <w:p w14:paraId="6AEF9D8C" w14:textId="77777777" w:rsidR="007F6E5B" w:rsidRPr="00C2592D" w:rsidRDefault="007F6E5B" w:rsidP="007F6E5B">
      <w:pPr>
        <w:jc w:val="both"/>
        <w:rPr>
          <w:rFonts w:ascii="Times New Roman" w:hAnsi="Times New Roman" w:cs="Times New Roman"/>
          <w:b/>
        </w:rPr>
      </w:pPr>
    </w:p>
    <w:p w14:paraId="057BE917" w14:textId="77777777" w:rsidR="007F6E5B" w:rsidRPr="00C2592D" w:rsidRDefault="007F6E5B" w:rsidP="007F6E5B">
      <w:pPr>
        <w:jc w:val="both"/>
        <w:rPr>
          <w:rFonts w:ascii="Times New Roman" w:hAnsi="Times New Roman" w:cs="Times New Roman"/>
          <w:b/>
        </w:rPr>
      </w:pPr>
    </w:p>
    <w:p w14:paraId="7DA9DA1D" w14:textId="77777777" w:rsidR="007F6E5B" w:rsidRPr="00C2592D" w:rsidRDefault="007F6E5B" w:rsidP="007F6E5B">
      <w:pPr>
        <w:jc w:val="both"/>
        <w:rPr>
          <w:rFonts w:ascii="Times New Roman" w:hAnsi="Times New Roman" w:cs="Times New Roman"/>
          <w:b/>
        </w:rPr>
      </w:pPr>
    </w:p>
    <w:p w14:paraId="38EB70F5" w14:textId="77777777" w:rsidR="007F6E5B" w:rsidRPr="00C2592D" w:rsidRDefault="007F6E5B" w:rsidP="007F6E5B">
      <w:pPr>
        <w:jc w:val="both"/>
        <w:rPr>
          <w:rFonts w:ascii="Times New Roman" w:hAnsi="Times New Roman" w:cs="Times New Roman"/>
          <w:b/>
        </w:rPr>
      </w:pPr>
      <w:bookmarkStart w:id="0" w:name="_GoBack"/>
      <w:bookmarkEnd w:id="0"/>
    </w:p>
    <w:p w14:paraId="3B5942F1" w14:textId="77777777" w:rsidR="007F6E5B" w:rsidRPr="00C2592D" w:rsidRDefault="007F6E5B" w:rsidP="007F6E5B">
      <w:pPr>
        <w:jc w:val="both"/>
        <w:rPr>
          <w:rFonts w:ascii="Times New Roman" w:hAnsi="Times New Roman" w:cs="Times New Roman"/>
          <w:b/>
        </w:rPr>
      </w:pPr>
    </w:p>
    <w:p w14:paraId="6A69EC84" w14:textId="77777777" w:rsidR="007F6E5B" w:rsidRPr="00C2592D" w:rsidRDefault="007F6E5B" w:rsidP="007F6E5B">
      <w:pPr>
        <w:jc w:val="both"/>
        <w:rPr>
          <w:rFonts w:ascii="Times New Roman" w:hAnsi="Times New Roman" w:cs="Times New Roman"/>
          <w:b/>
        </w:rPr>
      </w:pPr>
    </w:p>
    <w:p w14:paraId="7CA38367" w14:textId="77777777" w:rsidR="007F6E5B" w:rsidRPr="00C2592D" w:rsidRDefault="007F6E5B" w:rsidP="007F6E5B">
      <w:pPr>
        <w:jc w:val="both"/>
        <w:rPr>
          <w:rFonts w:ascii="Times New Roman" w:hAnsi="Times New Roman" w:cs="Times New Roman"/>
          <w:b/>
        </w:rPr>
      </w:pPr>
    </w:p>
    <w:p w14:paraId="27F50580" w14:textId="77777777" w:rsidR="007F6E5B" w:rsidRPr="00C2592D" w:rsidRDefault="007F6E5B" w:rsidP="007F6E5B">
      <w:pPr>
        <w:jc w:val="both"/>
        <w:rPr>
          <w:rFonts w:ascii="Times New Roman" w:hAnsi="Times New Roman" w:cs="Times New Roman"/>
          <w:b/>
        </w:rPr>
      </w:pPr>
    </w:p>
    <w:p w14:paraId="7DE0B55F" w14:textId="77777777" w:rsidR="007F6E5B" w:rsidRPr="00C2592D" w:rsidRDefault="007F6E5B" w:rsidP="007F6E5B">
      <w:pPr>
        <w:jc w:val="both"/>
        <w:rPr>
          <w:rFonts w:ascii="Times New Roman" w:hAnsi="Times New Roman" w:cs="Times New Roman"/>
          <w:b/>
        </w:rPr>
      </w:pPr>
    </w:p>
    <w:p w14:paraId="309AEE5B" w14:textId="77777777" w:rsidR="007F6E5B" w:rsidRPr="00C2592D" w:rsidRDefault="007F6E5B" w:rsidP="007F6E5B">
      <w:pPr>
        <w:jc w:val="both"/>
        <w:rPr>
          <w:rFonts w:ascii="Times New Roman" w:hAnsi="Times New Roman" w:cs="Times New Roman"/>
          <w:b/>
        </w:rPr>
      </w:pPr>
    </w:p>
    <w:p w14:paraId="42B6E1D0" w14:textId="77777777" w:rsidR="007F6E5B" w:rsidRPr="00C2592D" w:rsidRDefault="007F6E5B" w:rsidP="007F6E5B">
      <w:pPr>
        <w:jc w:val="both"/>
        <w:rPr>
          <w:rFonts w:ascii="Times New Roman" w:hAnsi="Times New Roman" w:cs="Times New Roman"/>
          <w:b/>
        </w:rPr>
      </w:pPr>
    </w:p>
    <w:p w14:paraId="7D01D0B6" w14:textId="77777777" w:rsidR="007F6E5B" w:rsidRPr="00C2592D" w:rsidRDefault="007F6E5B" w:rsidP="007F6E5B">
      <w:pPr>
        <w:jc w:val="both"/>
        <w:rPr>
          <w:rFonts w:ascii="Times New Roman" w:hAnsi="Times New Roman" w:cs="Times New Roman"/>
          <w:b/>
        </w:rPr>
      </w:pPr>
    </w:p>
    <w:p w14:paraId="49B0C263" w14:textId="77777777" w:rsidR="007F6E5B" w:rsidRPr="00C2592D" w:rsidRDefault="007F6E5B" w:rsidP="007F6E5B">
      <w:pPr>
        <w:jc w:val="both"/>
        <w:rPr>
          <w:rFonts w:ascii="Times New Roman" w:hAnsi="Times New Roman" w:cs="Times New Roman"/>
          <w:b/>
        </w:rPr>
      </w:pPr>
    </w:p>
    <w:p w14:paraId="1D1E3BF0" w14:textId="77777777" w:rsidR="007F6E5B" w:rsidRPr="00C2592D" w:rsidRDefault="007F6E5B" w:rsidP="007F6E5B">
      <w:pPr>
        <w:jc w:val="both"/>
        <w:rPr>
          <w:rFonts w:ascii="Times New Roman" w:hAnsi="Times New Roman" w:cs="Times New Roman"/>
          <w:b/>
        </w:rPr>
      </w:pPr>
    </w:p>
    <w:p w14:paraId="2BEE3636" w14:textId="77777777" w:rsidR="007F6E5B" w:rsidRPr="00C2592D" w:rsidRDefault="007F6E5B" w:rsidP="007F6E5B">
      <w:pPr>
        <w:jc w:val="both"/>
        <w:rPr>
          <w:rFonts w:ascii="Times New Roman" w:hAnsi="Times New Roman" w:cs="Times New Roman"/>
          <w:b/>
        </w:rPr>
      </w:pPr>
    </w:p>
    <w:p w14:paraId="6CA28F27" w14:textId="77777777" w:rsidR="007F6E5B" w:rsidRPr="00C2592D" w:rsidRDefault="007F6E5B" w:rsidP="007F6E5B">
      <w:pPr>
        <w:jc w:val="both"/>
        <w:rPr>
          <w:rFonts w:ascii="Times New Roman" w:hAnsi="Times New Roman" w:cs="Times New Roman"/>
          <w:b/>
        </w:rPr>
      </w:pPr>
    </w:p>
    <w:p w14:paraId="45246E15" w14:textId="77777777" w:rsidR="007F6E5B" w:rsidRDefault="007F6E5B"/>
    <w:sectPr w:rsidR="007F6E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2EFF" w:usb1="D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025D6"/>
    <w:multiLevelType w:val="multilevel"/>
    <w:tmpl w:val="854C45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A201DE6"/>
    <w:multiLevelType w:val="hybridMultilevel"/>
    <w:tmpl w:val="8C4EF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05641"/>
    <w:multiLevelType w:val="hybridMultilevel"/>
    <w:tmpl w:val="96804550"/>
    <w:lvl w:ilvl="0" w:tplc="CC0A4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661DA"/>
    <w:multiLevelType w:val="multilevel"/>
    <w:tmpl w:val="4C6AF1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FE865F0"/>
    <w:multiLevelType w:val="multilevel"/>
    <w:tmpl w:val="F8B24AE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BD"/>
    <w:rsid w:val="0014493C"/>
    <w:rsid w:val="00183651"/>
    <w:rsid w:val="007352BB"/>
    <w:rsid w:val="007F6E5B"/>
    <w:rsid w:val="00901535"/>
    <w:rsid w:val="00A012D6"/>
    <w:rsid w:val="00AB418B"/>
    <w:rsid w:val="00B809AA"/>
    <w:rsid w:val="00BF4EBD"/>
    <w:rsid w:val="00C91B3E"/>
    <w:rsid w:val="00D34EAA"/>
    <w:rsid w:val="00D6595D"/>
    <w:rsid w:val="00DC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824E2"/>
  <w14:defaultImageDpi w14:val="32767"/>
  <w15:chartTrackingRefBased/>
  <w15:docId w15:val="{7596C578-ACAF-B444-BEB0-39184A5E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6E5B"/>
    <w:pPr>
      <w:spacing w:after="160" w:line="259" w:lineRule="auto"/>
    </w:pPr>
    <w:rPr>
      <w:rFonts w:ascii="Calibri" w:eastAsia="Calibri" w:hAnsi="Calibri" w:cs="Calibri"/>
      <w:sz w:val="22"/>
      <w:szCs w:val="22"/>
    </w:rPr>
  </w:style>
  <w:style w:type="paragraph" w:styleId="Heading3">
    <w:name w:val="heading 3"/>
    <w:basedOn w:val="Normal"/>
    <w:next w:val="Normal"/>
    <w:link w:val="Heading3Char"/>
    <w:qFormat/>
    <w:rsid w:val="00D6595D"/>
    <w:pPr>
      <w:keepNext/>
      <w:outlineLvl w:val="2"/>
    </w:pPr>
    <w:rPr>
      <w:rFonts w:ascii="Century Schoolbook" w:eastAsia="Times New Roman"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493C"/>
    <w:rPr>
      <w:rFonts w:ascii="Century Schoolbook" w:eastAsia="Times New Roman" w:hAnsi="Century Schoolbook"/>
      <w:b/>
      <w:sz w:val="22"/>
    </w:rPr>
  </w:style>
  <w:style w:type="paragraph" w:styleId="Title">
    <w:name w:val="Title"/>
    <w:basedOn w:val="Normal"/>
    <w:link w:val="TitleChar"/>
    <w:qFormat/>
    <w:rsid w:val="00D6595D"/>
    <w:pPr>
      <w:jc w:val="center"/>
    </w:pPr>
    <w:rPr>
      <w:b/>
    </w:rPr>
  </w:style>
  <w:style w:type="character" w:customStyle="1" w:styleId="TitleChar">
    <w:name w:val="Title Char"/>
    <w:basedOn w:val="DefaultParagraphFont"/>
    <w:link w:val="Title"/>
    <w:rsid w:val="0014493C"/>
    <w:rPr>
      <w:b/>
      <w:sz w:val="24"/>
    </w:rPr>
  </w:style>
  <w:style w:type="paragraph" w:customStyle="1" w:styleId="Default">
    <w:name w:val="Default"/>
    <w:rsid w:val="007F6E5B"/>
    <w:pPr>
      <w:autoSpaceDE w:val="0"/>
      <w:autoSpaceDN w:val="0"/>
      <w:adjustRightInd w:val="0"/>
    </w:pPr>
    <w:rPr>
      <w:rFonts w:ascii="Times New Roman" w:eastAsiaTheme="minorHAnsi" w:hAnsi="Times New Roman"/>
      <w:color w:val="000000"/>
      <w:sz w:val="24"/>
      <w:szCs w:val="24"/>
    </w:rPr>
  </w:style>
  <w:style w:type="paragraph" w:customStyle="1" w:styleId="TableParagraph">
    <w:name w:val="Table Paragraph"/>
    <w:basedOn w:val="Normal"/>
    <w:uiPriority w:val="1"/>
    <w:qFormat/>
    <w:rsid w:val="007F6E5B"/>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7F6E5B"/>
    <w:pPr>
      <w:widowControl w:val="0"/>
      <w:autoSpaceDE w:val="0"/>
      <w:autoSpaceDN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F6E5B"/>
    <w:pPr>
      <w:spacing w:after="0" w:line="276" w:lineRule="auto"/>
      <w:ind w:left="720"/>
      <w:contextualSpacing/>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6730</Words>
  <Characters>38362</Characters>
  <Application>Microsoft Office Word</Application>
  <DocSecurity>0</DocSecurity>
  <Lines>319</Lines>
  <Paragraphs>90</Paragraphs>
  <ScaleCrop>false</ScaleCrop>
  <Company/>
  <LinksUpToDate>false</LinksUpToDate>
  <CharactersWithSpaces>45002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Whitney</dc:creator>
  <cp:keywords/>
  <dc:description/>
  <cp:lastModifiedBy>Faye Whitney</cp:lastModifiedBy>
  <cp:revision>2</cp:revision>
  <dcterms:created xsi:type="dcterms:W3CDTF">2025-04-26T21:49:00Z</dcterms:created>
  <dcterms:modified xsi:type="dcterms:W3CDTF">2025-04-26T21:53:00Z</dcterms:modified>
</cp:coreProperties>
</file>